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Storm Boy</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Executive Summary</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“Storm Boy” is a picture book written and illustrated by Paul Owens. The story follows a First Nations boy who is tossed from his canoe during a storm. He is transported to a mystery land where he meets a number of welcoming large people who represent the supernatural beings/Elders that are integral to First Nations culture. These large people share rich traditional stories and teachings with the boy such as cuisine, songs, and drumming ceremonies. Once the boy is missing his family, he rides an orca whale back to his family and tribe where he finds out that he has been gone for an entire year. His village was elated to have him back home and marveled at the stories the large people shared with the boy. The visuals are colourful and exciting! They also include many traditional First Nations symbols like totems, clothing, and lodging. A great feature of this book is at the end of the story Owen’s has included an author's note that credits the Haida and Tlingit First Nations groups as the inspiration for this story. The authors note also includes the teaching rationales for each motif (seperation, initiation, and return).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Guiding Voices Evaluation Tool: </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Tool for Including First Nation, Métis and Inuit Perspectives </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vertAlign w:val="baseline"/>
        </w:rPr>
      </w:pPr>
      <w:bookmarkStart w:colFirst="0" w:colLast="0" w:name="_heading=h.gjdgxs" w:id="0"/>
      <w:bookmarkEnd w:id="0"/>
      <w:r w:rsidDel="00000000" w:rsidR="00000000" w:rsidRPr="00000000">
        <w:rPr>
          <w:rFonts w:ascii="Times New Roman" w:cs="Times New Roman" w:eastAsia="Times New Roman" w:hAnsi="Times New Roman"/>
          <w:vertAlign w:val="baseline"/>
          <w:rtl w:val="0"/>
        </w:rPr>
        <w:t xml:space="preserve">This holistic evaluation tool is supported by </w:t>
      </w:r>
      <w:hyperlink r:id="rId7">
        <w:r w:rsidDel="00000000" w:rsidR="00000000" w:rsidRPr="00000000">
          <w:rPr>
            <w:rFonts w:ascii="Times New Roman" w:cs="Times New Roman" w:eastAsia="Times New Roman" w:hAnsi="Times New Roman"/>
            <w:color w:val="0000ff"/>
            <w:u w:val="single"/>
            <w:vertAlign w:val="baseline"/>
            <w:rtl w:val="0"/>
          </w:rPr>
          <w:t xml:space="preserve">Guiding Voices: An Evaluation Tool for Including First Nation, Métis and Inuit Perspectives</w:t>
        </w:r>
      </w:hyperlink>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07">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review the criteria for each guideline before addressing the evaluation questions.</w:t>
      </w:r>
    </w:p>
    <w:p w:rsidR="00000000" w:rsidDel="00000000" w:rsidP="00000000" w:rsidRDefault="00000000" w:rsidRPr="00000000" w14:paraId="00000008">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provide the exact page number(s) when referencing to a specific passage, event, image or concern in the resource.</w:t>
      </w:r>
    </w:p>
    <w:p w:rsidR="00000000" w:rsidDel="00000000" w:rsidP="00000000" w:rsidRDefault="00000000" w:rsidRPr="00000000" w14:paraId="00000009">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All responses may be point form with the exception of the Annotation section.</w:t>
      </w:r>
    </w:p>
    <w:p w:rsidR="00000000" w:rsidDel="00000000" w:rsidP="00000000" w:rsidRDefault="00000000" w:rsidRPr="00000000" w14:paraId="0000000A">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Comments, concerns or explanatory notes not contained in the guidelines are to be placed in the comment section at the end of this evaluation form. </w:t>
      </w:r>
    </w:p>
    <w:p w:rsidR="00000000" w:rsidDel="00000000" w:rsidP="00000000" w:rsidRDefault="00000000" w:rsidRPr="00000000" w14:paraId="0000000B">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a disclaimer should accompany this resource, please state the reason for the disclaimer in the comment section.</w:t>
      </w:r>
    </w:p>
    <w:p w:rsidR="00000000" w:rsidDel="00000000" w:rsidP="00000000" w:rsidRDefault="00000000" w:rsidRPr="00000000" w14:paraId="0000000C">
      <w:pPr>
        <w:rPr>
          <w:rFonts w:ascii="Times New Roman" w:cs="Times New Roman" w:eastAsia="Times New Roman" w:hAnsi="Times New Roman"/>
          <w:vertAlign w:val="baseline"/>
        </w:rPr>
      </w:pPr>
      <w:r w:rsidDel="00000000" w:rsidR="00000000" w:rsidRPr="00000000">
        <w:rPr>
          <w:rtl w:val="0"/>
        </w:rPr>
      </w:r>
    </w:p>
    <w:tbl>
      <w:tblPr>
        <w:tblStyle w:val="Table1"/>
        <w:tblW w:w="1094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642"/>
        <w:gridCol w:w="4302"/>
        <w:tblGridChange w:id="0">
          <w:tblGrid>
            <w:gridCol w:w="6642"/>
            <w:gridCol w:w="4302"/>
          </w:tblGrid>
        </w:tblGridChange>
      </w:tblGrid>
      <w:tr>
        <w:tc>
          <w:tcPr>
            <w:gridSpan w:val="2"/>
            <w:vAlign w:val="top"/>
          </w:tcPr>
          <w:p w:rsidR="00000000" w:rsidDel="00000000" w:rsidP="00000000" w:rsidRDefault="00000000" w:rsidRPr="00000000" w14:paraId="0000000D">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Tracking Identifier: </w:t>
            </w:r>
            <w:r w:rsidDel="00000000" w:rsidR="00000000" w:rsidRPr="00000000">
              <w:rPr>
                <w:rFonts w:ascii="Times New Roman" w:cs="Times New Roman" w:eastAsia="Times New Roman" w:hAnsi="Times New Roman"/>
                <w:color w:val="741b47"/>
                <w:vertAlign w:val="baseline"/>
                <w:rtl w:val="0"/>
              </w:rPr>
              <w:t xml:space="preserve">N/A</w:t>
            </w:r>
          </w:p>
        </w:tc>
      </w:tr>
      <w:tr>
        <w:tc>
          <w:tcPr>
            <w:vAlign w:val="top"/>
          </w:tcPr>
          <w:p w:rsidR="00000000" w:rsidDel="00000000" w:rsidP="00000000" w:rsidRDefault="00000000" w:rsidRPr="00000000" w14:paraId="0000000F">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Title: </w:t>
            </w:r>
            <w:r w:rsidDel="00000000" w:rsidR="00000000" w:rsidRPr="00000000">
              <w:rPr>
                <w:rFonts w:ascii="Times New Roman" w:cs="Times New Roman" w:eastAsia="Times New Roman" w:hAnsi="Times New Roman"/>
                <w:color w:val="741b47"/>
                <w:vertAlign w:val="baseline"/>
                <w:rtl w:val="0"/>
              </w:rPr>
              <w:t xml:space="preserve"> St</w:t>
            </w:r>
            <w:r w:rsidDel="00000000" w:rsidR="00000000" w:rsidRPr="00000000">
              <w:rPr>
                <w:rFonts w:ascii="Times New Roman" w:cs="Times New Roman" w:eastAsia="Times New Roman" w:hAnsi="Times New Roman"/>
                <w:color w:val="741b47"/>
                <w:rtl w:val="0"/>
              </w:rPr>
              <w:t xml:space="preserve">orm Boy</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vAlign w:val="top"/>
          </w:tcPr>
          <w:p w:rsidR="00000000" w:rsidDel="00000000" w:rsidP="00000000" w:rsidRDefault="00000000" w:rsidRPr="00000000" w14:paraId="00000010">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Copyright Date:</w:t>
            </w:r>
            <w:r w:rsidDel="00000000" w:rsidR="00000000" w:rsidRPr="00000000">
              <w:rPr>
                <w:rFonts w:ascii="Times New Roman" w:cs="Times New Roman" w:eastAsia="Times New Roman" w:hAnsi="Times New Roman"/>
                <w:color w:val="741b47"/>
                <w:vertAlign w:val="baseline"/>
                <w:rtl w:val="0"/>
              </w:rPr>
              <w:t xml:space="preserve">1995 </w:t>
            </w:r>
          </w:p>
        </w:tc>
      </w:tr>
      <w:tr>
        <w:tc>
          <w:tcPr>
            <w:gridSpan w:val="2"/>
            <w:vAlign w:val="top"/>
          </w:tcPr>
          <w:p w:rsidR="00000000" w:rsidDel="00000000" w:rsidP="00000000" w:rsidRDefault="00000000" w:rsidRPr="00000000" w14:paraId="00000011">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Format: Picture Book </w:t>
            </w:r>
          </w:p>
        </w:tc>
      </w:tr>
      <w:tr>
        <w:tc>
          <w:tcPr>
            <w:gridSpan w:val="2"/>
            <w:vAlign w:val="top"/>
          </w:tcPr>
          <w:p w:rsidR="00000000" w:rsidDel="00000000" w:rsidP="00000000" w:rsidRDefault="00000000" w:rsidRPr="00000000" w14:paraId="00000013">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Available Languages (specify): </w:t>
            </w:r>
            <w:r w:rsidDel="00000000" w:rsidR="00000000" w:rsidRPr="00000000">
              <w:rPr>
                <w:rFonts w:ascii="Times New Roman" w:cs="Times New Roman" w:eastAsia="Times New Roman" w:hAnsi="Times New Roman"/>
                <w:color w:val="741b47"/>
                <w:vertAlign w:val="baseline"/>
                <w:rtl w:val="0"/>
              </w:rPr>
              <w:t xml:space="preserve">English </w:t>
            </w:r>
          </w:p>
        </w:tc>
      </w:tr>
      <w:tr>
        <w:tc>
          <w:tcPr>
            <w:vAlign w:val="top"/>
          </w:tcPr>
          <w:p w:rsidR="00000000" w:rsidDel="00000000" w:rsidP="00000000" w:rsidRDefault="00000000" w:rsidRPr="00000000" w14:paraId="00000015">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Author(s): </w:t>
            </w:r>
            <w:r w:rsidDel="00000000" w:rsidR="00000000" w:rsidRPr="00000000">
              <w:rPr>
                <w:rFonts w:ascii="Times New Roman" w:cs="Times New Roman" w:eastAsia="Times New Roman" w:hAnsi="Times New Roman"/>
                <w:color w:val="741b47"/>
                <w:vertAlign w:val="baseline"/>
                <w:rtl w:val="0"/>
              </w:rPr>
              <w:t xml:space="preserve">Paul Owens </w:t>
            </w:r>
          </w:p>
        </w:tc>
        <w:tc>
          <w:tcPr>
            <w:vAlign w:val="top"/>
          </w:tcPr>
          <w:p w:rsidR="00000000" w:rsidDel="00000000" w:rsidP="00000000" w:rsidRDefault="00000000" w:rsidRPr="00000000" w14:paraId="00000016">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Illustrator(s): </w:t>
            </w:r>
            <w:r w:rsidDel="00000000" w:rsidR="00000000" w:rsidRPr="00000000">
              <w:rPr>
                <w:rFonts w:ascii="Times New Roman" w:cs="Times New Roman" w:eastAsia="Times New Roman" w:hAnsi="Times New Roman"/>
                <w:color w:val="741b47"/>
                <w:vertAlign w:val="baseline"/>
                <w:rtl w:val="0"/>
              </w:rPr>
              <w:t xml:space="preserve">Paul Owens </w:t>
            </w:r>
          </w:p>
        </w:tc>
      </w:tr>
      <w:tr>
        <w:tc>
          <w:tcPr>
            <w:gridSpan w:val="2"/>
            <w:vAlign w:val="top"/>
          </w:tcPr>
          <w:p w:rsidR="00000000" w:rsidDel="00000000" w:rsidP="00000000" w:rsidRDefault="00000000" w:rsidRPr="00000000" w14:paraId="00000017">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Publisher/Producer/Distributor: </w:t>
            </w:r>
            <w:r w:rsidDel="00000000" w:rsidR="00000000" w:rsidRPr="00000000">
              <w:rPr>
                <w:rFonts w:ascii="Times New Roman" w:cs="Times New Roman" w:eastAsia="Times New Roman" w:hAnsi="Times New Roman"/>
                <w:color w:val="741b47"/>
                <w:vertAlign w:val="baseline"/>
                <w:rtl w:val="0"/>
              </w:rPr>
              <w:t xml:space="preserve">Tricycle Press</w:t>
            </w:r>
          </w:p>
        </w:tc>
      </w:tr>
    </w:tbl>
    <w:p w:rsidR="00000000" w:rsidDel="00000000" w:rsidP="00000000" w:rsidRDefault="00000000" w:rsidRPr="00000000" w14:paraId="00000019">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A">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Relationships</w:t>
      </w: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 Interconnectedness of All Living Things </w:t>
      </w:r>
      <w:r w:rsidDel="00000000" w:rsidR="00000000" w:rsidRPr="00000000">
        <w:rPr>
          <w:rtl w:val="0"/>
        </w:rPr>
      </w:r>
    </w:p>
    <w:tbl>
      <w:tblPr>
        <w:tblStyle w:val="Table2"/>
        <w:tblW w:w="1089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96"/>
        <w:tblGridChange w:id="0">
          <w:tblGrid>
            <w:gridCol w:w="10896"/>
          </w:tblGrid>
        </w:tblGridChange>
      </w:tblGrid>
      <w:tr>
        <w:trPr>
          <w:trHeight w:val="20" w:hRule="atLeast"/>
        </w:trPr>
        <w:tc>
          <w:tcPr>
            <w:shd w:fill="595959" w:val="clear"/>
            <w:vAlign w:val="top"/>
          </w:tcPr>
          <w:p w:rsidR="00000000" w:rsidDel="00000000" w:rsidP="00000000" w:rsidRDefault="00000000" w:rsidRPr="00000000" w14:paraId="0000001C">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806" w:hRule="atLeast"/>
        </w:trPr>
        <w:tc>
          <w:tcPr>
            <w:vAlign w:val="top"/>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Relationships are dynamic and interconnected. The resource includes First Nations, Métis and Inuit understandings of the balance among all things (animate and inanimate) in the world within appropriate contexts.</w:t>
            </w:r>
          </w:p>
        </w:tc>
      </w:tr>
      <w:tr>
        <w:trPr>
          <w:trHeight w:val="152" w:hRule="atLeast"/>
        </w:trPr>
        <w:tc>
          <w:tcPr>
            <w:vAlign w:val="top"/>
          </w:tcPr>
          <w:p w:rsidR="00000000" w:rsidDel="00000000" w:rsidP="00000000" w:rsidRDefault="00000000" w:rsidRPr="00000000" w14:paraId="0000001E">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relationships in the universe are dynamic and interconnected.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everything and everyone that the boy </w:t>
            </w:r>
            <w:r w:rsidDel="00000000" w:rsidR="00000000" w:rsidRPr="00000000">
              <w:rPr>
                <w:rFonts w:ascii="Times New Roman" w:cs="Times New Roman" w:eastAsia="Times New Roman" w:hAnsi="Times New Roman"/>
                <w:color w:val="741b47"/>
                <w:rtl w:val="0"/>
              </w:rPr>
              <w:t xml:space="preserve">encounters on his journey (storm, large people, orca, family) are interconnected to help him learn on his adventure </w:t>
            </w:r>
            <w:r w:rsidDel="00000000" w:rsidR="00000000" w:rsidRPr="00000000">
              <w:rPr>
                <w:rtl w:val="0"/>
              </w:rPr>
            </w:r>
          </w:p>
        </w:tc>
      </w:tr>
      <w:tr>
        <w:trPr>
          <w:trHeight w:val="71" w:hRule="atLeast"/>
        </w:trPr>
        <w:tc>
          <w:tcPr>
            <w:vAlign w:val="top"/>
          </w:tcPr>
          <w:p w:rsidR="00000000" w:rsidDel="00000000" w:rsidP="00000000" w:rsidRDefault="00000000" w:rsidRPr="00000000" w14:paraId="0000001F">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things in the universe are related and influence each other.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thr</w:t>
            </w:r>
            <w:r w:rsidDel="00000000" w:rsidR="00000000" w:rsidRPr="00000000">
              <w:rPr>
                <w:rFonts w:ascii="Times New Roman" w:cs="Times New Roman" w:eastAsia="Times New Roman" w:hAnsi="Times New Roman"/>
                <w:color w:val="741b47"/>
                <w:rtl w:val="0"/>
              </w:rPr>
              <w:t xml:space="preserve">oughout his journey, the boy needs everything he meets (storm, large people, orca, family) to continue through his adventure </w:t>
            </w:r>
            <w:r w:rsidDel="00000000" w:rsidR="00000000" w:rsidRPr="00000000">
              <w:rPr>
                <w:rtl w:val="0"/>
              </w:rPr>
            </w:r>
          </w:p>
        </w:tc>
      </w:tr>
      <w:tr>
        <w:trPr>
          <w:trHeight w:val="350" w:hRule="atLeast"/>
        </w:trPr>
        <w:tc>
          <w:tcPr>
            <w:vAlign w:val="top"/>
          </w:tcPr>
          <w:p w:rsidR="00000000" w:rsidDel="00000000" w:rsidP="00000000" w:rsidRDefault="00000000" w:rsidRPr="00000000" w14:paraId="00000020">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exists between all animate and inanimate things in the universe. - </w:t>
            </w:r>
            <w:r w:rsidDel="00000000" w:rsidR="00000000" w:rsidRPr="00000000">
              <w:rPr>
                <w:rFonts w:ascii="Times New Roman" w:cs="Times New Roman" w:eastAsia="Times New Roman" w:hAnsi="Times New Roman"/>
                <w:color w:val="741b47"/>
                <w:rtl w:val="0"/>
              </w:rPr>
              <w:t xml:space="preserve">the boy is connected and welcomed by the large people and his own family when he returns home. The boy is also connected to the storm and orac because they transport him to and from his home </w:t>
            </w:r>
            <w:r w:rsidDel="00000000" w:rsidR="00000000" w:rsidRPr="00000000">
              <w:rPr>
                <w:rtl w:val="0"/>
              </w:rPr>
            </w:r>
          </w:p>
        </w:tc>
      </w:tr>
      <w:tr>
        <w:trPr>
          <w:trHeight w:val="25" w:hRule="atLeast"/>
        </w:trPr>
        <w:tc>
          <w:tcPr>
            <w:vAlign w:val="top"/>
          </w:tcPr>
          <w:p w:rsidR="00000000" w:rsidDel="00000000" w:rsidP="00000000" w:rsidRDefault="00000000" w:rsidRPr="00000000" w14:paraId="00000021">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Humanity has relationships to all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404" w:hRule="atLeast"/>
        </w:trPr>
        <w:tc>
          <w:tcPr>
            <w:vAlign w:val="top"/>
          </w:tcPr>
          <w:bookmarkStart w:colFirst="0" w:colLast="0" w:name="bookmark=id.30j0zll" w:id="1"/>
          <w:bookmarkEnd w:id="1"/>
          <w:p w:rsidR="00000000" w:rsidDel="00000000" w:rsidP="00000000" w:rsidRDefault="00000000" w:rsidRPr="00000000" w14:paraId="00000022">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Women are seen as connected to the land with a sense of place without inclusion of stereotypical representations (e.g., as docile and limited to domestic situations completing menial work).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6" w:hRule="atLeast"/>
        </w:trPr>
        <w:tc>
          <w:tcPr>
            <w:vAlign w:val="top"/>
          </w:tcPr>
          <w:p w:rsidR="00000000" w:rsidDel="00000000" w:rsidP="00000000" w:rsidRDefault="00000000" w:rsidRPr="00000000" w14:paraId="00000023">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Men are presented in terms of their relationship of balance with women through consultation with one another, without stereotypical representations (e.g., as the lone decision maker and provider for the family).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25" w:hRule="atLeast"/>
        </w:trPr>
        <w:tc>
          <w:tcPr>
            <w:tcBorders>
              <w:bottom w:color="000000" w:space="0" w:sz="18" w:val="single"/>
            </w:tcBorders>
            <w:vAlign w:val="top"/>
          </w:tcPr>
          <w:p w:rsidR="00000000" w:rsidDel="00000000" w:rsidP="00000000" w:rsidRDefault="00000000" w:rsidRPr="00000000" w14:paraId="00000024">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Children are presented as</w:t>
            </w:r>
          </w:p>
          <w:p w:rsidR="00000000" w:rsidDel="00000000" w:rsidP="00000000" w:rsidRDefault="00000000" w:rsidRPr="00000000" w14:paraId="00000025">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gifts from the Creator</w:t>
            </w:r>
          </w:p>
          <w:p w:rsidR="00000000" w:rsidDel="00000000" w:rsidP="00000000" w:rsidRDefault="00000000" w:rsidRPr="00000000" w14:paraId="00000026">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central part of the family and an identified reason for being</w:t>
            </w:r>
          </w:p>
          <w:p w:rsidR="00000000" w:rsidDel="00000000" w:rsidP="00000000" w:rsidRDefault="00000000" w:rsidRPr="00000000" w14:paraId="00000027">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hope for the future and continuity of culture and community</w:t>
            </w:r>
          </w:p>
          <w:p w:rsidR="00000000" w:rsidDel="00000000" w:rsidP="00000000" w:rsidRDefault="00000000" w:rsidRPr="00000000" w14:paraId="00000028">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unique individuals with specific gifts and talents</w:t>
            </w:r>
          </w:p>
          <w:p w:rsidR="00000000" w:rsidDel="00000000" w:rsidP="00000000" w:rsidRDefault="00000000" w:rsidRPr="00000000" w14:paraId="00000029">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link between the past and the future</w:t>
            </w:r>
          </w:p>
          <w:p w:rsidR="00000000" w:rsidDel="00000000" w:rsidP="00000000" w:rsidRDefault="00000000" w:rsidRPr="00000000" w14:paraId="0000002A">
            <w:pPr>
              <w:numPr>
                <w:ilvl w:val="1"/>
                <w:numId w:val="15"/>
              </w:numPr>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741b47"/>
                <w:rtl w:val="0"/>
              </w:rPr>
              <w:t xml:space="preserve">This book is a great representation of all of these points as the boy learns from the large people and teaches them his own culture, then teaches the new culture he has learners to his family </w:t>
            </w:r>
            <w:r w:rsidDel="00000000" w:rsidR="00000000" w:rsidRPr="00000000">
              <w:rPr>
                <w:rtl w:val="0"/>
              </w:rPr>
            </w:r>
          </w:p>
        </w:tc>
      </w:tr>
      <w:tr>
        <w:trPr>
          <w:trHeight w:val="806" w:hRule="atLeast"/>
        </w:trPr>
        <w:tc>
          <w:tcPr>
            <w:tcBorders>
              <w:top w:color="000000" w:space="0" w:sz="18" w:val="single"/>
            </w:tcBorders>
            <w:vAlign w:val="top"/>
          </w:tcPr>
          <w:p w:rsidR="00000000" w:rsidDel="00000000" w:rsidP="00000000" w:rsidRDefault="00000000" w:rsidRPr="00000000" w14:paraId="0000002B">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2C">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the interconnection of all living things? Please provide detail and examples.</w:t>
            </w:r>
            <w:r w:rsidDel="00000000" w:rsidR="00000000" w:rsidRPr="00000000">
              <w:rPr>
                <w:rtl w:val="0"/>
              </w:rPr>
            </w:r>
          </w:p>
          <w:p w:rsidR="00000000" w:rsidDel="00000000" w:rsidP="00000000" w:rsidRDefault="00000000" w:rsidRPr="00000000" w14:paraId="0000002D">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demonastes the interconnectedness of living and nonliving things because all of the things that influence a boy’s journey (storm, large people, orca, family) are imperative to his adventure. </w:t>
            </w:r>
          </w:p>
          <w:p w:rsidR="00000000" w:rsidDel="00000000" w:rsidP="00000000" w:rsidRDefault="00000000" w:rsidRPr="00000000" w14:paraId="0000002E">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there is an absence of criteria, does it misrepresent the concept? Explain.</w:t>
            </w:r>
          </w:p>
          <w:p w:rsidR="00000000" w:rsidDel="00000000" w:rsidP="00000000" w:rsidRDefault="00000000" w:rsidRPr="00000000" w14:paraId="0000002F">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doesn't really include the “gender roles” of First Nations people, but the large people are genderless which shows the fluidity of the First Nations culture.  </w:t>
            </w:r>
            <w:r w:rsidDel="00000000" w:rsidR="00000000" w:rsidRPr="00000000">
              <w:rPr>
                <w:rtl w:val="0"/>
              </w:rPr>
            </w:r>
          </w:p>
        </w:tc>
      </w:tr>
    </w:tbl>
    <w:p w:rsidR="00000000" w:rsidDel="00000000" w:rsidP="00000000" w:rsidRDefault="00000000" w:rsidRPr="00000000" w14:paraId="00000030">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1">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Language, Cultural Identity and Voice</w:t>
      </w:r>
      <w:r w:rsidDel="00000000" w:rsidR="00000000" w:rsidRPr="00000000">
        <w:rPr>
          <w:rtl w:val="0"/>
        </w:rPr>
      </w:r>
    </w:p>
    <w:p w:rsidR="00000000" w:rsidDel="00000000" w:rsidP="00000000" w:rsidRDefault="00000000" w:rsidRPr="00000000" w14:paraId="00000032">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Descriptive Language and Identity; Acknowledgement of Voice in Contributions </w:t>
      </w:r>
      <w:r w:rsidDel="00000000" w:rsidR="00000000" w:rsidRPr="00000000">
        <w:rPr>
          <w:rtl w:val="0"/>
        </w:rPr>
      </w:r>
    </w:p>
    <w:tbl>
      <w:tblPr>
        <w:tblStyle w:val="Table3"/>
        <w:tblW w:w="1086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62"/>
        <w:tblGridChange w:id="0">
          <w:tblGrid>
            <w:gridCol w:w="10862"/>
          </w:tblGrid>
        </w:tblGridChange>
      </w:tblGrid>
      <w:tr>
        <w:trPr>
          <w:trHeight w:val="20" w:hRule="atLeast"/>
        </w:trPr>
        <w:tc>
          <w:tcPr>
            <w:shd w:fill="595959" w:val="clear"/>
            <w:vAlign w:val="top"/>
          </w:tcPr>
          <w:p w:rsidR="00000000" w:rsidDel="00000000" w:rsidP="00000000" w:rsidRDefault="00000000" w:rsidRPr="00000000" w14:paraId="00000033">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792" w:hRule="atLeast"/>
        </w:trPr>
        <w:tc>
          <w:tcPr>
            <w:vAlign w:val="top"/>
          </w:tcPr>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cultural identity and voice are elements of identity; a sense of belonging; and the roles of women, men and children. The resource includes the beliefs, traditions, contributions and practices of First Nations, Métis and Inuit with contextually appropriate language, cultural identity and voice. </w:t>
            </w:r>
          </w:p>
        </w:tc>
      </w:tr>
      <w:tr>
        <w:trPr>
          <w:trHeight w:val="792" w:hRule="atLeast"/>
        </w:trPr>
        <w:tc>
          <w:tcPr>
            <w:vAlign w:val="top"/>
          </w:tcPr>
          <w:p w:rsidR="00000000" w:rsidDel="00000000" w:rsidP="00000000" w:rsidRDefault="00000000" w:rsidRPr="00000000" w14:paraId="00000035">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Identity Through Descriptive Language</w:t>
            </w:r>
          </w:p>
          <w:bookmarkStart w:colFirst="0" w:colLast="0" w:name="bookmark=id.1fob9te" w:id="2"/>
          <w:bookmarkEnd w:id="2"/>
          <w:p w:rsidR="00000000" w:rsidDel="00000000" w:rsidP="00000000" w:rsidRDefault="00000000" w:rsidRPr="00000000" w14:paraId="0000003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and terminology reflects respect for the diversity of people</w:t>
            </w:r>
            <w:r w:rsidDel="00000000" w:rsidR="00000000" w:rsidRPr="00000000">
              <w:rPr>
                <w:rFonts w:ascii="Times New Roman" w:cs="Times New Roman" w:eastAsia="Times New Roman" w:hAnsi="Times New Roman"/>
                <w:i w:val="0"/>
                <w:smallCaps w:val="0"/>
                <w:strike w:val="0"/>
                <w:color w:val="0000ff"/>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appropriate contexts and specific language structures. </w:t>
            </w:r>
          </w:p>
        </w:tc>
      </w:tr>
      <w:tr>
        <w:trPr>
          <w:trHeight w:val="792" w:hRule="atLeast"/>
        </w:trPr>
        <w:tc>
          <w:tcPr>
            <w:vAlign w:val="top"/>
          </w:tcPr>
          <w:p w:rsidR="00000000" w:rsidDel="00000000" w:rsidP="00000000" w:rsidRDefault="00000000" w:rsidRPr="00000000" w14:paraId="0000003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Names of First Nations, Métis, Inuit, Aboriginal and Indigenous peoples are used with respect and not labell</w:t>
            </w:r>
            <w:bookmarkStart w:colFirst="0" w:colLast="0" w:name="bookmark=id.3znysh7" w:id="3"/>
            <w:bookmarkEnd w:id="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ed in an inauthentic manner; e.g., using language that is generic (Aboriginal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Native</w:t>
            </w:r>
            <w:bookmarkStart w:colFirst="0" w:colLast="0" w:name="bookmark=id.2et92p0" w:id="4"/>
            <w:bookmarkEnd w:id="4"/>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or denigrating (Indian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Eskimo, half-breed, mixed blood, squaw, buck).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color w:val="741b47"/>
                <w:rtl w:val="0"/>
              </w:rPr>
              <w:t xml:space="preserve">/A</w:t>
            </w:r>
            <w:r w:rsidDel="00000000" w:rsidR="00000000" w:rsidRPr="00000000">
              <w:rPr>
                <w:rtl w:val="0"/>
              </w:rPr>
            </w:r>
          </w:p>
        </w:tc>
      </w:tr>
      <w:tr>
        <w:trPr>
          <w:trHeight w:val="792" w:hRule="atLeast"/>
        </w:trPr>
        <w:tc>
          <w:tcPr>
            <w:vAlign w:val="top"/>
          </w:tcPr>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Respect for the significance of naming and earning a name is evident (e.g., traditional names, role names, ceremonial names, nicknames).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color w:val="741b47"/>
                <w:rtl w:val="0"/>
              </w:rPr>
              <w:t xml:space="preserve">A</w:t>
            </w:r>
            <w:r w:rsidDel="00000000" w:rsidR="00000000" w:rsidRPr="00000000">
              <w:rPr>
                <w:rtl w:val="0"/>
              </w:rPr>
            </w:r>
          </w:p>
        </w:tc>
      </w:tr>
      <w:tr>
        <w:trPr>
          <w:trHeight w:val="792" w:hRule="atLeast"/>
        </w:trPr>
        <w:tc>
          <w:tcPr>
            <w:vAlign w:val="top"/>
          </w:tcPr>
          <w:p w:rsidR="00000000" w:rsidDel="00000000" w:rsidP="00000000" w:rsidRDefault="00000000" w:rsidRPr="00000000" w14:paraId="00000039">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Acknowledgement of Voice in Contributions </w:t>
            </w:r>
          </w:p>
          <w:p w:rsidR="00000000" w:rsidDel="00000000" w:rsidP="00000000" w:rsidRDefault="00000000" w:rsidRPr="00000000" w14:paraId="0000003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First-person voice is acknowledged when individuals who share their personal experiences, beliefs, values and traditions are credited by name and affiliation. - </w:t>
            </w:r>
            <w:r w:rsidDel="00000000" w:rsidR="00000000" w:rsidRPr="00000000">
              <w:rPr>
                <w:rFonts w:ascii="Times New Roman" w:cs="Times New Roman" w:eastAsia="Times New Roman" w:hAnsi="Times New Roman"/>
                <w:color w:val="741b47"/>
                <w:rtl w:val="0"/>
              </w:rPr>
              <w:t xml:space="preserve">Joseph Campbell is credited for describing indigenou rights of passage that are seperation, inniation, initiation and return - which is the storyline </w:t>
            </w:r>
            <w:r w:rsidDel="00000000" w:rsidR="00000000" w:rsidRPr="00000000">
              <w:rPr>
                <w:rtl w:val="0"/>
              </w:rPr>
            </w:r>
          </w:p>
        </w:tc>
      </w:tr>
      <w:tr>
        <w:trPr>
          <w:trHeight w:val="792" w:hRule="atLeast"/>
        </w:trPr>
        <w:tc>
          <w:tcPr>
            <w:vAlign w:val="top"/>
          </w:tcPr>
          <w:p w:rsidR="00000000" w:rsidDel="00000000" w:rsidP="00000000" w:rsidRDefault="00000000" w:rsidRPr="00000000" w14:paraId="0000003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Credit is given to First Nations, Métis, Inuit, Aboriginal and Indigenous individuals and groups who share teachings of personal experiences, beliefs, values and traditions and not referred to anonymously or in an inauthentic manner (e.g., including a person’s or community’s story and name without consultation). - </w:t>
            </w:r>
            <w:r w:rsidDel="00000000" w:rsidR="00000000" w:rsidRPr="00000000">
              <w:rPr>
                <w:rFonts w:ascii="Times New Roman" w:cs="Times New Roman" w:eastAsia="Times New Roman" w:hAnsi="Times New Roman"/>
                <w:color w:val="741b47"/>
                <w:rtl w:val="0"/>
              </w:rPr>
              <w:t xml:space="preserve">The Haida, Tlingit, and other Native peoples of the Northwest Coast of North America are credited as the peoples who oral traditions and graphic art were used </w:t>
            </w:r>
            <w:r w:rsidDel="00000000" w:rsidR="00000000" w:rsidRPr="00000000">
              <w:rPr>
                <w:rtl w:val="0"/>
              </w:rPr>
            </w:r>
          </w:p>
        </w:tc>
      </w:tr>
      <w:tr>
        <w:trPr>
          <w:trHeight w:val="25" w:hRule="atLeast"/>
        </w:trPr>
        <w:tc>
          <w:tcPr>
            <w:vAlign w:val="top"/>
          </w:tcPr>
          <w:p w:rsidR="00000000" w:rsidDel="00000000" w:rsidP="00000000" w:rsidRDefault="00000000" w:rsidRPr="00000000" w14:paraId="0000003C">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Traditional and contemporary Indigenous knowledge and technologies are respected and acknowledged.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oral </w:t>
            </w:r>
            <w:r w:rsidDel="00000000" w:rsidR="00000000" w:rsidRPr="00000000">
              <w:rPr>
                <w:rFonts w:ascii="Times New Roman" w:cs="Times New Roman" w:eastAsia="Times New Roman" w:hAnsi="Times New Roman"/>
                <w:color w:val="741b47"/>
                <w:rtl w:val="0"/>
              </w:rPr>
              <w:t xml:space="preserve">traditions of the boy’s journey is authentically told </w:t>
            </w:r>
            <w:r w:rsidDel="00000000" w:rsidR="00000000" w:rsidRPr="00000000">
              <w:rPr>
                <w:rtl w:val="0"/>
              </w:rPr>
            </w:r>
          </w:p>
        </w:tc>
      </w:tr>
      <w:tr>
        <w:trPr>
          <w:trHeight w:val="792" w:hRule="atLeast"/>
        </w:trPr>
        <w:tc>
          <w:tcPr>
            <w:tcBorders>
              <w:bottom w:color="000000" w:space="0" w:sz="18" w:val="single"/>
            </w:tcBorders>
            <w:vAlign w:val="top"/>
          </w:tcPr>
          <w:p w:rsidR="00000000" w:rsidDel="00000000" w:rsidP="00000000" w:rsidRDefault="00000000" w:rsidRPr="00000000" w14:paraId="0000003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Ways of living, such as trade and commerce and clothing and lodging, are appropriately identified and historically accurate. - </w:t>
            </w:r>
            <w:r w:rsidDel="00000000" w:rsidR="00000000" w:rsidRPr="00000000">
              <w:rPr>
                <w:rFonts w:ascii="Times New Roman" w:cs="Times New Roman" w:eastAsia="Times New Roman" w:hAnsi="Times New Roman"/>
                <w:color w:val="741b47"/>
                <w:rtl w:val="0"/>
              </w:rPr>
              <w:t xml:space="preserve"> the boy and the large people are wearing indigenous clothing , and they live in indigenous lodgings  </w:t>
            </w:r>
            <w:r w:rsidDel="00000000" w:rsidR="00000000" w:rsidRPr="00000000">
              <w:rPr>
                <w:rtl w:val="0"/>
              </w:rPr>
            </w:r>
          </w:p>
        </w:tc>
      </w:tr>
      <w:tr>
        <w:trPr>
          <w:trHeight w:val="792" w:hRule="atLeast"/>
        </w:trPr>
        <w:tc>
          <w:tcPr>
            <w:tcBorders>
              <w:top w:color="000000" w:space="0" w:sz="18" w:val="single"/>
            </w:tcBorders>
            <w:vAlign w:val="top"/>
          </w:tcPr>
          <w:p w:rsidR="00000000" w:rsidDel="00000000" w:rsidP="00000000" w:rsidRDefault="00000000" w:rsidRPr="00000000" w14:paraId="0000003E">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3F">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respecting Language, Cultural Identity and Voice? Please provide detail and examples.</w:t>
            </w:r>
          </w:p>
          <w:p w:rsidR="00000000" w:rsidDel="00000000" w:rsidP="00000000" w:rsidRDefault="00000000" w:rsidRPr="00000000" w14:paraId="00000040">
            <w:pPr>
              <w:numPr>
                <w:ilvl w:val="1"/>
                <w:numId w:val="8"/>
              </w:numPr>
              <w:spacing w:line="276" w:lineRule="auto"/>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Most of the information covered in this section is found in the illustrations (proper clothing lodgings and cultural items like totems) and in the author's note (this is where credit is given). Owens’s included the specific First Nations groups and people who inspired his story, which contributes to it authenticity </w:t>
            </w:r>
          </w:p>
          <w:p w:rsidR="00000000" w:rsidDel="00000000" w:rsidP="00000000" w:rsidRDefault="00000000" w:rsidRPr="00000000" w14:paraId="00000041">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Are there words, visuals or audio content that require additional or supplementary information and support? Explain.</w:t>
            </w:r>
          </w:p>
          <w:p w:rsidR="00000000" w:rsidDel="00000000" w:rsidP="00000000" w:rsidRDefault="00000000" w:rsidRPr="00000000" w14:paraId="00000042">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No, any explanation needed is found in the back of the book in the Author’s Notes section </w:t>
            </w:r>
            <w:r w:rsidDel="00000000" w:rsidR="00000000" w:rsidRPr="00000000">
              <w:rPr>
                <w:rtl w:val="0"/>
              </w:rPr>
            </w:r>
          </w:p>
        </w:tc>
      </w:tr>
    </w:tbl>
    <w:p w:rsidR="00000000" w:rsidDel="00000000" w:rsidP="00000000" w:rsidRDefault="00000000" w:rsidRPr="00000000" w14:paraId="00000043">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4">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Experiences and Worldviews</w:t>
      </w:r>
      <w:r w:rsidDel="00000000" w:rsidR="00000000" w:rsidRPr="00000000">
        <w:rPr>
          <w:rtl w:val="0"/>
        </w:rPr>
      </w:r>
    </w:p>
    <w:p w:rsidR="00000000" w:rsidDel="00000000" w:rsidP="00000000" w:rsidRDefault="00000000" w:rsidRPr="00000000" w14:paraId="00000045">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Cultural Authenticity; Indigenous Knowledge and Pedagogy</w:t>
      </w:r>
      <w:r w:rsidDel="00000000" w:rsidR="00000000" w:rsidRPr="00000000">
        <w:rPr>
          <w:rtl w:val="0"/>
        </w:rPr>
      </w:r>
    </w:p>
    <w:tbl>
      <w:tblPr>
        <w:tblStyle w:val="Table4"/>
        <w:tblW w:w="1082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8"/>
        <w:tblGridChange w:id="0">
          <w:tblGrid>
            <w:gridCol w:w="10828"/>
          </w:tblGrid>
        </w:tblGridChange>
      </w:tblGrid>
      <w:tr>
        <w:trPr>
          <w:trHeight w:val="21" w:hRule="atLeast"/>
        </w:trPr>
        <w:tc>
          <w:tcPr>
            <w:shd w:fill="595959" w:val="clear"/>
            <w:vAlign w:val="top"/>
          </w:tcPr>
          <w:p w:rsidR="00000000" w:rsidDel="00000000" w:rsidP="00000000" w:rsidRDefault="00000000" w:rsidRPr="00000000" w14:paraId="00000046">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593" w:hRule="atLeast"/>
        </w:trPr>
        <w:tc>
          <w:tcPr>
            <w:vAlign w:val="top"/>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Experiences and worldviews of Indigenous peoples demonstrate a holistic perspective of the world. The resource includes the experiences and worldviews of First Nations, Métis and Inuit in appropriate contexts.</w:t>
            </w:r>
          </w:p>
        </w:tc>
      </w:tr>
      <w:tr>
        <w:trPr>
          <w:trHeight w:val="837" w:hRule="atLeast"/>
        </w:trPr>
        <w:tc>
          <w:tcPr>
            <w:vAlign w:val="top"/>
          </w:tcPr>
          <w:p w:rsidR="00000000" w:rsidDel="00000000" w:rsidP="00000000" w:rsidRDefault="00000000" w:rsidRPr="00000000" w14:paraId="00000048">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w:t>
            </w:r>
          </w:p>
          <w:p w:rsidR="00000000" w:rsidDel="00000000" w:rsidP="00000000" w:rsidRDefault="00000000" w:rsidRPr="00000000" w14:paraId="00000049">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 is reflected by accurately presenting values and belief systems of individuals and groups in contemporary and historical contexts. - </w:t>
            </w:r>
            <w:r w:rsidDel="00000000" w:rsidR="00000000" w:rsidRPr="00000000">
              <w:rPr>
                <w:rFonts w:ascii="Times New Roman" w:cs="Times New Roman" w:eastAsia="Times New Roman" w:hAnsi="Times New Roman"/>
                <w:color w:val="741b47"/>
                <w:rtl w:val="0"/>
              </w:rPr>
              <w:t xml:space="preserve">values such as belief in the supernatural and oral traditions </w:t>
            </w:r>
            <w:r w:rsidDel="00000000" w:rsidR="00000000" w:rsidRPr="00000000">
              <w:rPr>
                <w:rtl w:val="0"/>
              </w:rPr>
            </w:r>
          </w:p>
        </w:tc>
      </w:tr>
      <w:tr>
        <w:trPr>
          <w:trHeight w:val="837" w:hRule="atLeast"/>
        </w:trPr>
        <w:tc>
          <w:tcPr>
            <w:vAlign w:val="top"/>
          </w:tcPr>
          <w:p w:rsidR="00000000" w:rsidDel="00000000" w:rsidP="00000000" w:rsidRDefault="00000000" w:rsidRPr="00000000" w14:paraId="0000004A">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Experiences and worldviews are shared in appropriate contexts. For example:</w:t>
            </w:r>
          </w:p>
          <w:p w:rsidR="00000000" w:rsidDel="00000000" w:rsidP="00000000" w:rsidRDefault="00000000" w:rsidRPr="00000000" w14:paraId="0000004B">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the presentation of events, sources and references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F</w:t>
            </w:r>
            <w:r w:rsidDel="00000000" w:rsidR="00000000" w:rsidRPr="00000000">
              <w:rPr>
                <w:rFonts w:ascii="Times New Roman" w:cs="Times New Roman" w:eastAsia="Times New Roman" w:hAnsi="Times New Roman"/>
                <w:color w:val="741b47"/>
                <w:rtl w:val="0"/>
              </w:rPr>
              <w:t xml:space="preserve">irst Nations groups are credited and their stories are presented </w:t>
            </w:r>
            <w:r w:rsidDel="00000000" w:rsidR="00000000" w:rsidRPr="00000000">
              <w:rPr>
                <w:rtl w:val="0"/>
              </w:rPr>
            </w:r>
          </w:p>
          <w:p w:rsidR="00000000" w:rsidDel="00000000" w:rsidP="00000000" w:rsidRDefault="00000000" w:rsidRPr="00000000" w14:paraId="0000004C">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contact with European peoples (avoiding assumptions, such as Columbus and other Europeans “discovered” North America)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p w:rsidR="00000000" w:rsidDel="00000000" w:rsidP="00000000" w:rsidRDefault="00000000" w:rsidRPr="00000000" w14:paraId="0000004D">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views on important issues, such as treaties and the settlement of North America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37" w:hRule="atLeast"/>
        </w:trPr>
        <w:tc>
          <w:tcPr>
            <w:vAlign w:val="top"/>
          </w:tcPr>
          <w:p w:rsidR="00000000" w:rsidDel="00000000" w:rsidP="00000000" w:rsidRDefault="00000000" w:rsidRPr="00000000" w14:paraId="0000004E">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Representations portraying First Nations, Métis, Inuit, Aboriginal and Indigenous people as wards of the state or in romanticized images, such as noble savages or Indian princesses, are not authentic, accurate nor appropriate portrayals. - </w:t>
            </w:r>
            <w:r w:rsidDel="00000000" w:rsidR="00000000" w:rsidRPr="00000000">
              <w:rPr>
                <w:rFonts w:ascii="Times New Roman" w:cs="Times New Roman" w:eastAsia="Times New Roman" w:hAnsi="Times New Roman"/>
                <w:color w:val="741b47"/>
                <w:rtl w:val="0"/>
              </w:rPr>
              <w:t xml:space="preserve">The First Nation’s individuals in this book are NOT labeled as savage or lesser than, rather they are portrayed as welcoming and knowledge seeking because the large people were welcoming to the boy and the boy learned many lessons from the large people </w:t>
            </w:r>
            <w:r w:rsidDel="00000000" w:rsidR="00000000" w:rsidRPr="00000000">
              <w:rPr>
                <w:rtl w:val="0"/>
              </w:rPr>
            </w:r>
          </w:p>
        </w:tc>
      </w:tr>
      <w:tr>
        <w:trPr>
          <w:trHeight w:val="837" w:hRule="atLeast"/>
        </w:trPr>
        <w:tc>
          <w:tcPr>
            <w:vAlign w:val="top"/>
          </w:tcPr>
          <w:p w:rsidR="00000000" w:rsidDel="00000000" w:rsidP="00000000" w:rsidRDefault="00000000" w:rsidRPr="00000000" w14:paraId="0000004F">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First Nations, Métis, Inuit, Aboriginal and Indigenous people and communities</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are</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presented as independent, distinct, sustainable and self-sufficient. - </w:t>
            </w:r>
            <w:r w:rsidDel="00000000" w:rsidR="00000000" w:rsidRPr="00000000">
              <w:rPr>
                <w:rFonts w:ascii="Times New Roman" w:cs="Times New Roman" w:eastAsia="Times New Roman" w:hAnsi="Times New Roman"/>
                <w:color w:val="741b47"/>
                <w:rtl w:val="0"/>
              </w:rPr>
              <w:t xml:space="preserve">when the boy returns to his community, their homes are in a circular pattern that does not suggest interference from western ideas </w:t>
            </w:r>
            <w:r w:rsidDel="00000000" w:rsidR="00000000" w:rsidRPr="00000000">
              <w:rPr>
                <w:rtl w:val="0"/>
              </w:rPr>
            </w:r>
          </w:p>
        </w:tc>
      </w:tr>
      <w:tr>
        <w:trPr>
          <w:trHeight w:val="837" w:hRule="atLeast"/>
        </w:trPr>
        <w:tc>
          <w:tcPr>
            <w:vAlign w:val="top"/>
          </w:tcPr>
          <w:p w:rsidR="00000000" w:rsidDel="00000000" w:rsidP="00000000" w:rsidRDefault="00000000" w:rsidRPr="00000000" w14:paraId="00000050">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meanings and significance of diverse cultural and sacred items are accurately and contextually presented (e.g., eagle feather, tobacco). - </w:t>
            </w:r>
            <w:r w:rsidDel="00000000" w:rsidR="00000000" w:rsidRPr="00000000">
              <w:rPr>
                <w:rFonts w:ascii="Times New Roman" w:cs="Times New Roman" w:eastAsia="Times New Roman" w:hAnsi="Times New Roman"/>
                <w:color w:val="741b47"/>
                <w:rtl w:val="0"/>
              </w:rPr>
              <w:t xml:space="preserve">the large people and the orca are represented as scared </w:t>
            </w:r>
            <w:r w:rsidDel="00000000" w:rsidR="00000000" w:rsidRPr="00000000">
              <w:rPr>
                <w:rtl w:val="0"/>
              </w:rPr>
            </w:r>
          </w:p>
        </w:tc>
      </w:tr>
      <w:tr>
        <w:trPr>
          <w:trHeight w:val="837" w:hRule="atLeast"/>
        </w:trPr>
        <w:tc>
          <w:tcPr>
            <w:vAlign w:val="top"/>
          </w:tcPr>
          <w:p w:rsidR="00000000" w:rsidDel="00000000" w:rsidP="00000000" w:rsidRDefault="00000000" w:rsidRPr="00000000" w14:paraId="00000051">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rituals and ceremonies (e.g., Sun Dance, sweat lodge, night lodge) and protocols are treated respectfully and only shared where and when contextually appropriate. - </w:t>
            </w:r>
            <w:r w:rsidDel="00000000" w:rsidR="00000000" w:rsidRPr="00000000">
              <w:rPr>
                <w:rFonts w:ascii="Times New Roman" w:cs="Times New Roman" w:eastAsia="Times New Roman" w:hAnsi="Times New Roman"/>
                <w:color w:val="741b47"/>
                <w:vertAlign w:val="baseline"/>
                <w:rtl w:val="0"/>
              </w:rPr>
              <w:t xml:space="preserve">the la</w:t>
            </w:r>
            <w:r w:rsidDel="00000000" w:rsidR="00000000" w:rsidRPr="00000000">
              <w:rPr>
                <w:rFonts w:ascii="Times New Roman" w:cs="Times New Roman" w:eastAsia="Times New Roman" w:hAnsi="Times New Roman"/>
                <w:color w:val="741b47"/>
                <w:rtl w:val="0"/>
              </w:rPr>
              <w:t xml:space="preserve">rge people teach the boy as sacred drumming ceremony that he them shares with his village </w:t>
            </w:r>
            <w:r w:rsidDel="00000000" w:rsidR="00000000" w:rsidRPr="00000000">
              <w:rPr>
                <w:rtl w:val="0"/>
              </w:rPr>
            </w:r>
          </w:p>
        </w:tc>
      </w:tr>
      <w:tr>
        <w:trPr>
          <w:trHeight w:val="539" w:hRule="atLeast"/>
        </w:trPr>
        <w:tc>
          <w:tcPr>
            <w:vAlign w:val="top"/>
          </w:tcPr>
          <w:p w:rsidR="00000000" w:rsidDel="00000000" w:rsidP="00000000" w:rsidRDefault="00000000" w:rsidRPr="00000000" w14:paraId="00000052">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stories are shared with respect and in appropriate context following protocol. - </w:t>
            </w:r>
            <w:r w:rsidDel="00000000" w:rsidR="00000000" w:rsidRPr="00000000">
              <w:rPr>
                <w:rFonts w:ascii="Times New Roman" w:cs="Times New Roman" w:eastAsia="Times New Roman" w:hAnsi="Times New Roman"/>
                <w:color w:val="741b47"/>
                <w:rtl w:val="0"/>
              </w:rPr>
              <w:t xml:space="preserve">the large people taught the boy, and then he shared these stories with his people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3">
            <w:pPr>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vertAlign w:val="baseline"/>
                <w:rtl w:val="0"/>
              </w:rPr>
              <w:t xml:space="preserve">Indigenous Knowledge and Pedagogy   </w:t>
            </w:r>
            <w:r w:rsidDel="00000000" w:rsidR="00000000" w:rsidRPr="00000000">
              <w:rPr>
                <w:rtl w:val="0"/>
              </w:rPr>
            </w:r>
          </w:p>
          <w:p w:rsidR="00000000" w:rsidDel="00000000" w:rsidP="00000000" w:rsidRDefault="00000000" w:rsidRPr="00000000" w14:paraId="00000054">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Traditional and contemporary Indigenous knowledge, technologies and pedagogies are respected. - </w:t>
            </w:r>
            <w:r w:rsidDel="00000000" w:rsidR="00000000" w:rsidRPr="00000000">
              <w:rPr>
                <w:rFonts w:ascii="Times New Roman" w:cs="Times New Roman" w:eastAsia="Times New Roman" w:hAnsi="Times New Roman"/>
                <w:color w:val="741b47"/>
                <w:vertAlign w:val="baseline"/>
                <w:rtl w:val="0"/>
              </w:rPr>
              <w:t xml:space="preserve">they boy</w:t>
            </w:r>
            <w:r w:rsidDel="00000000" w:rsidR="00000000" w:rsidRPr="00000000">
              <w:rPr>
                <w:rFonts w:ascii="Times New Roman" w:cs="Times New Roman" w:eastAsia="Times New Roman" w:hAnsi="Times New Roman"/>
                <w:color w:val="741b47"/>
                <w:rtl w:val="0"/>
              </w:rPr>
              <w:t xml:space="preserve">’s journey is conveyed in a respectful manner </w:t>
            </w:r>
            <w:r w:rsidDel="00000000" w:rsidR="00000000" w:rsidRPr="00000000">
              <w:rPr>
                <w:rtl w:val="0"/>
              </w:rPr>
            </w:r>
          </w:p>
        </w:tc>
      </w:tr>
      <w:tr>
        <w:trPr>
          <w:trHeight w:val="837" w:hRule="atLeast"/>
        </w:trPr>
        <w:tc>
          <w:tcPr>
            <w:tcBorders>
              <w:bottom w:color="000000" w:space="0" w:sz="18" w:val="single"/>
            </w:tcBorders>
            <w:vAlign w:val="top"/>
          </w:tcPr>
          <w:p w:rsidR="00000000" w:rsidDel="00000000" w:rsidP="00000000" w:rsidRDefault="00000000" w:rsidRPr="00000000" w14:paraId="00000055">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significance of Indigenous knowledge and its connections to a particular region and people is acknowledged in such topic areas as:</w:t>
            </w:r>
          </w:p>
          <w:p w:rsidR="00000000" w:rsidDel="00000000" w:rsidP="00000000" w:rsidRDefault="00000000" w:rsidRPr="00000000" w14:paraId="00000056">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agriculture (e.g., the diversity of resourcefulness, the practice of giving back to the land and taking from it when resources are available for ceremonies)</w:t>
            </w:r>
          </w:p>
          <w:p w:rsidR="00000000" w:rsidDel="00000000" w:rsidP="00000000" w:rsidRDefault="00000000" w:rsidRPr="00000000" w14:paraId="00000057">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commerce (e.g., the pemmican trade) </w:t>
            </w:r>
          </w:p>
          <w:p w:rsidR="00000000" w:rsidDel="00000000" w:rsidP="00000000" w:rsidRDefault="00000000" w:rsidRPr="00000000" w14:paraId="00000058">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ecology (e.g., reciprocity, as in the respect for plants, animals and the land)</w:t>
            </w:r>
          </w:p>
          <w:p w:rsidR="00000000" w:rsidDel="00000000" w:rsidP="00000000" w:rsidRDefault="00000000" w:rsidRPr="00000000" w14:paraId="00000059">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geography (Writing-on-stone, ookotoks, John d’Or prairie) </w:t>
            </w:r>
          </w:p>
          <w:p w:rsidR="00000000" w:rsidDel="00000000" w:rsidP="00000000" w:rsidRDefault="00000000" w:rsidRPr="00000000" w14:paraId="0000005A">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governance (e.g., consensus model, treaty area authorizes, Métis Settlement General Council)</w:t>
            </w:r>
          </w:p>
          <w:p w:rsidR="00000000" w:rsidDel="00000000" w:rsidP="00000000" w:rsidRDefault="00000000" w:rsidRPr="00000000" w14:paraId="0000005B">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w:t>
            </w:r>
          </w:p>
          <w:p w:rsidR="00000000" w:rsidDel="00000000" w:rsidP="00000000" w:rsidRDefault="00000000" w:rsidRPr="00000000" w14:paraId="0000005C">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(e.g., the sense of identity and belonging)</w:t>
            </w:r>
          </w:p>
          <w:p w:rsidR="00000000" w:rsidDel="00000000" w:rsidP="00000000" w:rsidRDefault="00000000" w:rsidRPr="00000000" w14:paraId="0000005D">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law and order (e.g., peace keeps societies) </w:t>
            </w:r>
          </w:p>
          <w:p w:rsidR="00000000" w:rsidDel="00000000" w:rsidP="00000000" w:rsidRDefault="00000000" w:rsidRPr="00000000" w14:paraId="0000005E">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medicine (e.g., well-being, herbs, holistic, diet, teachable in schools, greening projects, organic)</w:t>
            </w:r>
          </w:p>
          <w:p w:rsidR="00000000" w:rsidDel="00000000" w:rsidP="00000000" w:rsidRDefault="00000000" w:rsidRPr="00000000" w14:paraId="0000005F">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philosophy (e.g., all things are related, the physical and spiritual worlds are connected)</w:t>
            </w:r>
          </w:p>
          <w:p w:rsidR="00000000" w:rsidDel="00000000" w:rsidP="00000000" w:rsidRDefault="00000000" w:rsidRPr="00000000" w14:paraId="00000060">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spirituality (e.g., beliefs and values of Indigenous inquiry)</w:t>
            </w:r>
          </w:p>
          <w:p w:rsidR="00000000" w:rsidDel="00000000" w:rsidP="00000000" w:rsidRDefault="00000000" w:rsidRPr="00000000" w14:paraId="00000061">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technology (e.g., mapping of landscapes, the use of tipi rings and star reading to determine location)</w:t>
            </w:r>
          </w:p>
          <w:p w:rsidR="00000000" w:rsidDel="00000000" w:rsidP="00000000" w:rsidRDefault="00000000" w:rsidRPr="00000000" w14:paraId="00000062">
            <w:pPr>
              <w:numPr>
                <w:ilvl w:val="1"/>
                <w:numId w:val="14"/>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particular region is the Northwest Canadaian cost just, thus the water plays are large role in the journey (boy is transported both way in the water). Kinship is also conveyed through how the boy is welcomed by the large people and his family </w:t>
            </w:r>
          </w:p>
        </w:tc>
      </w:tr>
      <w:tr>
        <w:trPr>
          <w:trHeight w:val="837" w:hRule="atLeast"/>
        </w:trPr>
        <w:tc>
          <w:tcPr>
            <w:tcBorders>
              <w:top w:color="000000" w:space="0" w:sz="18" w:val="single"/>
            </w:tcBorders>
            <w:vAlign w:val="top"/>
          </w:tcPr>
          <w:p w:rsidR="00000000" w:rsidDel="00000000" w:rsidP="00000000" w:rsidRDefault="00000000" w:rsidRPr="00000000" w14:paraId="00000063">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64">
            <w:pPr>
              <w:numPr>
                <w:ilvl w:val="0"/>
                <w:numId w:val="9"/>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experiences and worldviews? Please provide detail and examples.</w:t>
            </w:r>
            <w:r w:rsidDel="00000000" w:rsidR="00000000" w:rsidRPr="00000000">
              <w:rPr>
                <w:rtl w:val="0"/>
              </w:rPr>
            </w:r>
          </w:p>
          <w:p w:rsidR="00000000" w:rsidDel="00000000" w:rsidP="00000000" w:rsidRDefault="00000000" w:rsidRPr="00000000" w14:paraId="00000065">
            <w:pPr>
              <w:numPr>
                <w:ilvl w:val="1"/>
                <w:numId w:val="9"/>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criteria is found within the story itself, which lends well to demonstrating an authentic First Nations story. The boy’s journey makes connection to what is scared (large people, water, orcas, and teachings)  while also respectfully telling what could be considered a silly story  </w:t>
            </w:r>
          </w:p>
          <w:p w:rsidR="00000000" w:rsidDel="00000000" w:rsidP="00000000" w:rsidRDefault="00000000" w:rsidRPr="00000000" w14:paraId="00000066">
            <w:pPr>
              <w:keepNext w:val="0"/>
              <w:keepLines w:val="0"/>
              <w:widowControl w:val="1"/>
              <w:numPr>
                <w:ilvl w:val="0"/>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Are there representations or perspectives that require additional or supplementary information and support? Explain.</w:t>
            </w:r>
          </w:p>
          <w:p w:rsidR="00000000" w:rsidDel="00000000" w:rsidP="00000000" w:rsidRDefault="00000000" w:rsidRPr="00000000" w14:paraId="00000067">
            <w:pPr>
              <w:keepNext w:val="0"/>
              <w:keepLines w:val="0"/>
              <w:widowControl w:val="1"/>
              <w:numPr>
                <w:ilvl w:val="1"/>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does not discuss the relationship between First Nations and Europeans. I do not think that this is a bad thing, however, because the purpose of this book is to showcase First Nation beliefs such as the supernatural (the large people) and oral traditions (when the boy shares his knowledge with his people). </w:t>
            </w:r>
            <w:r w:rsidDel="00000000" w:rsidR="00000000" w:rsidRPr="00000000">
              <w:rPr>
                <w:rtl w:val="0"/>
              </w:rPr>
            </w:r>
          </w:p>
        </w:tc>
      </w:tr>
    </w:tbl>
    <w:p w:rsidR="00000000" w:rsidDel="00000000" w:rsidP="00000000" w:rsidRDefault="00000000" w:rsidRPr="00000000" w14:paraId="00000068">
      <w:pPr>
        <w:spacing w:line="276" w:lineRule="auto"/>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9">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Ancestors, Time and Place</w:t>
      </w: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Origins and a Sense of Place; Contemporary Perspectives of Histories;</w:t>
      </w:r>
      <w:r w:rsidDel="00000000" w:rsidR="00000000" w:rsidRPr="00000000">
        <w:rPr>
          <w:rtl w:val="0"/>
        </w:rPr>
      </w:r>
    </w:p>
    <w:p w:rsidR="00000000" w:rsidDel="00000000" w:rsidP="00000000" w:rsidRDefault="00000000" w:rsidRPr="00000000" w14:paraId="0000006B">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Involvement by First Nations, Métis, Inuit and Indigenous Peoples</w:t>
      </w:r>
      <w:r w:rsidDel="00000000" w:rsidR="00000000" w:rsidRPr="00000000">
        <w:rPr>
          <w:rtl w:val="0"/>
        </w:rPr>
      </w:r>
    </w:p>
    <w:tbl>
      <w:tblPr>
        <w:tblStyle w:val="Table5"/>
        <w:tblW w:w="1082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3"/>
        <w:tblGridChange w:id="0">
          <w:tblGrid>
            <w:gridCol w:w="10823"/>
          </w:tblGrid>
        </w:tblGridChange>
      </w:tblGrid>
      <w:tr>
        <w:trPr>
          <w:trHeight w:val="20" w:hRule="atLeast"/>
        </w:trPr>
        <w:tc>
          <w:tcPr>
            <w:shd w:fill="595959" w:val="clear"/>
            <w:vAlign w:val="top"/>
          </w:tcPr>
          <w:p w:rsidR="00000000" w:rsidDel="00000000" w:rsidP="00000000" w:rsidRDefault="00000000" w:rsidRPr="00000000" w14:paraId="0000006C">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629" w:hRule="atLeast"/>
        </w:trPr>
        <w:tc>
          <w:tcPr>
            <w:vAlign w:val="top"/>
          </w:tcPr>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resource includes accurate and contextually appropriate origins and histories and the historical and contemporary contributions of First Nations, Métis and Inuit.</w:t>
            </w:r>
          </w:p>
        </w:tc>
      </w:tr>
      <w:tr>
        <w:trPr>
          <w:trHeight w:val="803" w:hRule="atLeast"/>
        </w:trPr>
        <w:tc>
          <w:tcPr>
            <w:vAlign w:val="top"/>
          </w:tcPr>
          <w:p w:rsidR="00000000" w:rsidDel="00000000" w:rsidP="00000000" w:rsidRDefault="00000000" w:rsidRPr="00000000" w14:paraId="0000006E">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Origins and a Sense of Place</w:t>
            </w:r>
          </w:p>
          <w:p w:rsidR="00000000" w:rsidDel="00000000" w:rsidP="00000000" w:rsidRDefault="00000000" w:rsidRPr="00000000" w14:paraId="0000006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Ancestral knowledge, oral histories, stories and traditions are authentically and appropriately reflected.</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purpose of the book is to showcase the importance of oral traditions </w:t>
            </w:r>
            <w:r w:rsidDel="00000000" w:rsidR="00000000" w:rsidRPr="00000000">
              <w:rPr>
                <w:rtl w:val="0"/>
              </w:rPr>
            </w:r>
          </w:p>
        </w:tc>
      </w:tr>
      <w:tr>
        <w:trPr>
          <w:trHeight w:val="25" w:hRule="atLeast"/>
        </w:trPr>
        <w:tc>
          <w:tcPr>
            <w:vAlign w:val="top"/>
          </w:tcPr>
          <w:p w:rsidR="00000000" w:rsidDel="00000000" w:rsidP="00000000" w:rsidRDefault="00000000" w:rsidRPr="00000000" w14:paraId="0000007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knowledge and wisdom of Elders, Knowledge Keepers and ceremonialists is honoured. - </w:t>
            </w:r>
            <w:r w:rsidDel="00000000" w:rsidR="00000000" w:rsidRPr="00000000">
              <w:rPr>
                <w:rFonts w:ascii="Times New Roman" w:cs="Times New Roman" w:eastAsia="Times New Roman" w:hAnsi="Times New Roman"/>
                <w:color w:val="741b47"/>
                <w:rtl w:val="0"/>
              </w:rPr>
              <w:t xml:space="preserve">the knowledge keeps in this story are the large people, and the boy shares their teachings with his people, also the large people teach the boy the drumming ceremony as a sacred event that should be shared with his village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perspectives regarding origins is presented rather than emphasizing a single concept of understanding, such as First Peoples migrated to North America via the Bering Strait</w:t>
            </w:r>
            <w:r w:rsidDel="00000000" w:rsidR="00000000" w:rsidRPr="00000000">
              <w:rPr>
                <w:rFonts w:ascii="Times New Roman" w:cs="Times New Roman" w:eastAsia="Times New Roman" w:hAnsi="Times New Roman"/>
                <w:i w:val="1"/>
                <w:rtl w:val="0"/>
              </w:rPr>
              <w:t xml:space="preserve">,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Origins and peoples’ connections to the land and sense of place are accurately and authentically acknowledged.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color w:val="741b47"/>
                <w:rtl w:val="0"/>
              </w:rPr>
              <w:t xml:space="preserve">he people in this book are obviously connected to the lad as the boy is transported in the water </w:t>
            </w:r>
            <w:r w:rsidDel="00000000" w:rsidR="00000000" w:rsidRPr="00000000">
              <w:rPr>
                <w:rtl w:val="0"/>
              </w:rPr>
            </w:r>
          </w:p>
        </w:tc>
      </w:tr>
      <w:tr>
        <w:trPr>
          <w:trHeight w:val="803" w:hRule="atLeast"/>
        </w:trPr>
        <w:tc>
          <w:tcPr>
            <w:vAlign w:val="top"/>
          </w:tcPr>
          <w:p w:rsidR="00000000" w:rsidDel="00000000" w:rsidP="00000000" w:rsidRDefault="00000000" w:rsidRPr="00000000" w14:paraId="0000007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sense of place is reflected as more than a location through traditional knowledge, protocols, scientific and traditional perspectives regarding the use of land. - </w:t>
            </w:r>
            <w:r w:rsidDel="00000000" w:rsidR="00000000" w:rsidRPr="00000000">
              <w:rPr>
                <w:rFonts w:ascii="Times New Roman" w:cs="Times New Roman" w:eastAsia="Times New Roman" w:hAnsi="Times New Roman"/>
                <w:color w:val="741b47"/>
                <w:rtl w:val="0"/>
              </w:rPr>
              <w:t xml:space="preserve">the boy is transported to the large people and back home by the water, which showcases that the water is a scared part of their culture that is imperative to have a supernatural experience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4">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Contemporary Perspectives of Histories</w:t>
            </w:r>
          </w:p>
          <w:p w:rsidR="00000000" w:rsidDel="00000000" w:rsidP="00000000" w:rsidRDefault="00000000" w:rsidRPr="00000000" w14:paraId="0000007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Diverse perspectives of the impacts of historical events are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7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 and ways of knowing are respected and appropriately reflected in contemporary contexts. - </w:t>
            </w:r>
            <w:r w:rsidDel="00000000" w:rsidR="00000000" w:rsidRPr="00000000">
              <w:rPr>
                <w:rFonts w:ascii="Times New Roman" w:cs="Times New Roman" w:eastAsia="Times New Roman" w:hAnsi="Times New Roman"/>
                <w:color w:val="741b47"/>
                <w:rtl w:val="0"/>
              </w:rPr>
              <w:t xml:space="preserve">oral storytelling is showcased in this book when the boy returns home and shares his knowledge to his people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There is accurate and authentic representation of First Peoples’ histories prior to the arrival of the Europeans.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Yes! There is no</w:t>
            </w:r>
            <w:r w:rsidDel="00000000" w:rsidR="00000000" w:rsidRPr="00000000">
              <w:rPr>
                <w:rFonts w:ascii="Times New Roman" w:cs="Times New Roman" w:eastAsia="Times New Roman" w:hAnsi="Times New Roman"/>
                <w:color w:val="741b47"/>
                <w:rtl w:val="0"/>
              </w:rPr>
              <w:t xml:space="preserve"> suggestion of european contact </w:t>
            </w:r>
            <w:r w:rsidDel="00000000" w:rsidR="00000000" w:rsidRPr="00000000">
              <w:rPr>
                <w:rtl w:val="0"/>
              </w:rPr>
            </w:r>
          </w:p>
        </w:tc>
      </w:tr>
      <w:tr>
        <w:trPr>
          <w:trHeight w:val="125" w:hRule="atLeast"/>
        </w:trPr>
        <w:tc>
          <w:tcPr>
            <w:vAlign w:val="top"/>
          </w:tcPr>
          <w:p w:rsidR="00000000" w:rsidDel="00000000" w:rsidP="00000000" w:rsidRDefault="00000000" w:rsidRPr="00000000" w14:paraId="0000007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Information about treaties is reflective of their spirit and intent as well as their sacred nature.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7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Histories, perspectives and actions are authentically presented and examined indicating how they have led to opportunities, challenges, conflicts and agreements.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7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and contemporary contributions of Indigenous peoples to Alberta, Canada and the rest of the world are authentically and contextually presented with respectful acknowledgement.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25" w:hRule="atLeast"/>
        </w:trPr>
        <w:tc>
          <w:tcPr>
            <w:vAlign w:val="top"/>
          </w:tcPr>
          <w:p w:rsidR="00000000" w:rsidDel="00000000" w:rsidP="00000000" w:rsidRDefault="00000000" w:rsidRPr="00000000" w14:paraId="0000007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leaders, role models, communities and places is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boy </w:t>
            </w:r>
            <w:r w:rsidDel="00000000" w:rsidR="00000000" w:rsidRPr="00000000">
              <w:rPr>
                <w:rFonts w:ascii="Times New Roman" w:cs="Times New Roman" w:eastAsia="Times New Roman" w:hAnsi="Times New Roman"/>
                <w:color w:val="741b47"/>
                <w:rtl w:val="0"/>
              </w:rPr>
              <w:t xml:space="preserve">journeys from his home to somewhere else and then back to home, the large people are seen as role models, which is then shifted to the boy as he shares the teachings. </w:t>
            </w:r>
            <w:r w:rsidDel="00000000" w:rsidR="00000000" w:rsidRPr="00000000">
              <w:rPr>
                <w:rtl w:val="0"/>
              </w:rPr>
            </w:r>
          </w:p>
        </w:tc>
      </w:tr>
      <w:tr>
        <w:trPr>
          <w:trHeight w:val="25" w:hRule="atLeast"/>
        </w:trPr>
        <w:tc>
          <w:tcPr>
            <w:vAlign w:val="top"/>
          </w:tcPr>
          <w:p w:rsidR="00000000" w:rsidDel="00000000" w:rsidP="00000000" w:rsidRDefault="00000000" w:rsidRPr="00000000" w14:paraId="0000007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roles of kinship, clans and traditional societies are accurately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boy is welcom</w:t>
            </w:r>
            <w:r w:rsidDel="00000000" w:rsidR="00000000" w:rsidRPr="00000000">
              <w:rPr>
                <w:rFonts w:ascii="Times New Roman" w:cs="Times New Roman" w:eastAsia="Times New Roman" w:hAnsi="Times New Roman"/>
                <w:color w:val="741b47"/>
                <w:rtl w:val="0"/>
              </w:rPr>
              <w:t xml:space="preserve">ed back to home, the boy is welcoming by the large people, first the large people are the knowledge keepers, then the boy is seen as a knowledge keeper when he shares with the village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D">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Involvement of Indigenous Peoples</w:t>
            </w:r>
          </w:p>
          <w:p w:rsidR="00000000" w:rsidDel="00000000" w:rsidP="00000000" w:rsidRDefault="00000000" w:rsidRPr="00000000" w14:paraId="0000007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involvement of appropriate Elders, Knowledge Keepers, storytellers, ceremonialists, cultural experts and recognized members of Indigenous communities in the development and validation of the curriculum is evident through accreditation and documentation.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Joseph Campbell and Northwest Canadian First Nations groups </w:t>
            </w:r>
            <w:r w:rsidDel="00000000" w:rsidR="00000000" w:rsidRPr="00000000">
              <w:rPr>
                <w:rtl w:val="0"/>
              </w:rPr>
            </w:r>
          </w:p>
        </w:tc>
      </w:tr>
      <w:tr>
        <w:trPr>
          <w:trHeight w:val="803" w:hRule="atLeast"/>
        </w:trPr>
        <w:tc>
          <w:tcPr>
            <w:vAlign w:val="top"/>
          </w:tcPr>
          <w:p w:rsidR="00000000" w:rsidDel="00000000" w:rsidP="00000000" w:rsidRDefault="00000000" w:rsidRPr="00000000" w14:paraId="0000007F">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Stories, ceremonies, teachings, values and protocols are presented respectfully, authentically and appropriately to reflect a diversity of truths and perspectives.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color w:val="741b47"/>
                <w:rtl w:val="0"/>
              </w:rPr>
              <w:t xml:space="preserve">boy’s journey is a representation of the First Nations teachings of separation, initiation, return, and oral storytelling. </w:t>
            </w:r>
            <w:r w:rsidDel="00000000" w:rsidR="00000000" w:rsidRPr="00000000">
              <w:rPr>
                <w:rtl w:val="0"/>
              </w:rPr>
            </w:r>
          </w:p>
        </w:tc>
      </w:tr>
      <w:tr>
        <w:trPr>
          <w:trHeight w:val="803" w:hRule="atLeast"/>
        </w:trPr>
        <w:tc>
          <w:tcPr>
            <w:tcBorders>
              <w:top w:color="000000" w:space="0" w:sz="18" w:val="single"/>
            </w:tcBorders>
            <w:vAlign w:val="top"/>
          </w:tcPr>
          <w:p w:rsidR="00000000" w:rsidDel="00000000" w:rsidP="00000000" w:rsidRDefault="00000000" w:rsidRPr="00000000" w14:paraId="00000080">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81">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ancestors, time and place? Please provide detail and examples.</w:t>
            </w:r>
            <w:r w:rsidDel="00000000" w:rsidR="00000000" w:rsidRPr="00000000">
              <w:rPr>
                <w:rtl w:val="0"/>
              </w:rPr>
            </w:r>
          </w:p>
          <w:p w:rsidR="00000000" w:rsidDel="00000000" w:rsidP="00000000" w:rsidRDefault="00000000" w:rsidRPr="00000000" w14:paraId="00000082">
            <w:pPr>
              <w:numPr>
                <w:ilvl w:val="1"/>
                <w:numId w:val="12"/>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is a great representation of how Elders (large people) impact the indigdinous community because they are the knowledge keeps that pass down vital information like ceremonial practices. Place and land is also described as an important aspect of society because the water transports the boy to and from home. </w:t>
            </w:r>
          </w:p>
          <w:p w:rsidR="00000000" w:rsidDel="00000000" w:rsidP="00000000" w:rsidRDefault="00000000" w:rsidRPr="00000000" w14:paraId="00000083">
            <w:pPr>
              <w:keepNext w:val="0"/>
              <w:keepLines w:val="0"/>
              <w:widowControl w:val="1"/>
              <w:numPr>
                <w:ilvl w:val="0"/>
                <w:numId w:val="1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Is there content or perspectives that require additional or supplementary information and support? Explain.</w:t>
            </w:r>
          </w:p>
          <w:p w:rsidR="00000000" w:rsidDel="00000000" w:rsidP="00000000" w:rsidRDefault="00000000" w:rsidRPr="00000000" w14:paraId="00000084">
            <w:pPr>
              <w:numPr>
                <w:ilvl w:val="1"/>
                <w:numId w:val="12"/>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Only the First Nations perspective is discussed and it does not discuss historical events. </w:t>
            </w:r>
          </w:p>
          <w:p w:rsidR="00000000" w:rsidDel="00000000" w:rsidP="00000000" w:rsidRDefault="00000000" w:rsidRPr="00000000" w14:paraId="00000085">
            <w:pPr>
              <w:numPr>
                <w:ilvl w:val="1"/>
                <w:numId w:val="12"/>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does not contain any information of treaties, but it does maintain that nature, and water, and animals are sacred </w:t>
            </w:r>
            <w:r w:rsidDel="00000000" w:rsidR="00000000" w:rsidRPr="00000000">
              <w:rPr>
                <w:rtl w:val="0"/>
              </w:rPr>
            </w:r>
          </w:p>
        </w:tc>
      </w:tr>
    </w:tbl>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jc w:val="center"/>
        <w:rPr>
          <w:rFonts w:ascii="Times New Roman" w:cs="Times New Roman" w:eastAsia="Times New Roman" w:hAnsi="Times New Roman"/>
          <w:b w:val="1"/>
          <w:color w:val="ffffff"/>
          <w:shd w:fill="741b47" w:val="clear"/>
        </w:rPr>
      </w:pPr>
      <w:r w:rsidDel="00000000" w:rsidR="00000000" w:rsidRPr="00000000">
        <w:rPr>
          <w:rFonts w:ascii="Times New Roman" w:cs="Times New Roman" w:eastAsia="Times New Roman" w:hAnsi="Times New Roman"/>
          <w:b w:val="1"/>
          <w:rtl w:val="0"/>
        </w:rPr>
        <w:t xml:space="preserve">Reflections </w:t>
      </w:r>
      <w:r w:rsidDel="00000000" w:rsidR="00000000" w:rsidRPr="00000000">
        <w:rPr>
          <w:rtl w:val="0"/>
        </w:rPr>
      </w:r>
    </w:p>
    <w:p w:rsidR="00000000" w:rsidDel="00000000" w:rsidP="00000000" w:rsidRDefault="00000000" w:rsidRPr="00000000" w14:paraId="00000088">
      <w:pPr>
        <w:spacing w:line="360" w:lineRule="auto"/>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is a great book that showcases First Nations culture prior to European contact that tells an exciting story. A great aspect of this book is the author’s note. It provides great and easy to understand details on the First Nations teaching included in this book (teachings are, separation, initiation, and return). This made the evaluation process much easier because it does the research for you. I would use this portion of the book as a hook, where I would ask students to look for these themes in the book. This book also acknowledges specific tribes as the inspiration of the story, which is an authentic connection that students can connect with. My only negative critique of this book is that it does not include the roles of the people within the village. I think Owens could have included more about the boy’s village, his family, and him telling the stories the large people provided him. To enrich this resource I would include an overview of the family structure of the Haida and Tlingit groups to cover this blank spot. I could also have the students do this as a research project after reading this book </w:t>
      </w:r>
    </w:p>
    <w:p w:rsidR="00000000" w:rsidDel="00000000" w:rsidP="00000000" w:rsidRDefault="00000000" w:rsidRPr="00000000" w14:paraId="00000089">
      <w:pPr>
        <w:spacing w:line="360" w:lineRule="auto"/>
        <w:rPr>
          <w:rFonts w:ascii="Times New Roman" w:cs="Times New Roman" w:eastAsia="Times New Roman" w:hAnsi="Times New Roman"/>
          <w:color w:val="741b47"/>
        </w:rPr>
      </w:pPr>
      <w:r w:rsidDel="00000000" w:rsidR="00000000" w:rsidRPr="00000000">
        <w:rPr>
          <w:rtl w:val="0"/>
        </w:rPr>
      </w:r>
    </w:p>
    <w:p w:rsidR="00000000" w:rsidDel="00000000" w:rsidP="00000000" w:rsidRDefault="00000000" w:rsidRPr="00000000" w14:paraId="0000008A">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Classroom Applications</w:t>
      </w:r>
    </w:p>
    <w:p w:rsidR="00000000" w:rsidDel="00000000" w:rsidP="00000000" w:rsidRDefault="00000000" w:rsidRPr="00000000" w14:paraId="0000008B">
      <w:pPr>
        <w:numPr>
          <w:ilvl w:val="0"/>
          <w:numId w:val="10"/>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Researching a different culture/indigenous culture </w:t>
      </w:r>
    </w:p>
    <w:p w:rsidR="00000000" w:rsidDel="00000000" w:rsidP="00000000" w:rsidRDefault="00000000" w:rsidRPr="00000000" w14:paraId="0000008C">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can use this book as an example of different cultural practices </w:t>
      </w:r>
    </w:p>
    <w:p w:rsidR="00000000" w:rsidDel="00000000" w:rsidP="00000000" w:rsidRDefault="00000000" w:rsidRPr="00000000" w14:paraId="0000008D">
      <w:pPr>
        <w:numPr>
          <w:ilvl w:val="0"/>
          <w:numId w:val="10"/>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Respond to text </w:t>
      </w:r>
    </w:p>
    <w:p w:rsidR="00000000" w:rsidDel="00000000" w:rsidP="00000000" w:rsidRDefault="00000000" w:rsidRPr="00000000" w14:paraId="0000008E">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this book is such a great story that students will have lots of opinions about it </w:t>
      </w:r>
    </w:p>
    <w:p w:rsidR="00000000" w:rsidDel="00000000" w:rsidP="00000000" w:rsidRDefault="00000000" w:rsidRPr="00000000" w14:paraId="0000008F">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compare and contrast this story with other stories </w:t>
      </w:r>
    </w:p>
    <w:p w:rsidR="00000000" w:rsidDel="00000000" w:rsidP="00000000" w:rsidRDefault="00000000" w:rsidRPr="00000000" w14:paraId="00000090">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connect to a personal experience where they learned something new and shared it with others (or vice versa) </w:t>
      </w:r>
    </w:p>
    <w:p w:rsidR="00000000" w:rsidDel="00000000" w:rsidP="00000000" w:rsidRDefault="00000000" w:rsidRPr="00000000" w14:paraId="00000091">
      <w:pPr>
        <w:numPr>
          <w:ilvl w:val="0"/>
          <w:numId w:val="10"/>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Teaching parts of a story </w:t>
      </w:r>
    </w:p>
    <w:p w:rsidR="00000000" w:rsidDel="00000000" w:rsidP="00000000" w:rsidRDefault="00000000" w:rsidRPr="00000000" w14:paraId="00000092">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this books follows a great story arch </w:t>
      </w:r>
    </w:p>
    <w:p w:rsidR="00000000" w:rsidDel="00000000" w:rsidP="00000000" w:rsidRDefault="00000000" w:rsidRPr="00000000" w14:paraId="00000093">
      <w:pPr>
        <w:numPr>
          <w:ilvl w:val="2"/>
          <w:numId w:val="10"/>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Beginning = boy is in the canoe </w:t>
      </w:r>
    </w:p>
    <w:p w:rsidR="00000000" w:rsidDel="00000000" w:rsidP="00000000" w:rsidRDefault="00000000" w:rsidRPr="00000000" w14:paraId="00000094">
      <w:pPr>
        <w:numPr>
          <w:ilvl w:val="2"/>
          <w:numId w:val="10"/>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Rising action = the storm takes hime </w:t>
      </w:r>
    </w:p>
    <w:p w:rsidR="00000000" w:rsidDel="00000000" w:rsidP="00000000" w:rsidRDefault="00000000" w:rsidRPr="00000000" w14:paraId="00000095">
      <w:pPr>
        <w:numPr>
          <w:ilvl w:val="2"/>
          <w:numId w:val="10"/>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Climax = meets the mysterious large people and learns their teachings </w:t>
      </w:r>
    </w:p>
    <w:p w:rsidR="00000000" w:rsidDel="00000000" w:rsidP="00000000" w:rsidRDefault="00000000" w:rsidRPr="00000000" w14:paraId="00000096">
      <w:pPr>
        <w:numPr>
          <w:ilvl w:val="2"/>
          <w:numId w:val="10"/>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Falling action = boy is missing home and gets transported back </w:t>
      </w:r>
    </w:p>
    <w:p w:rsidR="00000000" w:rsidDel="00000000" w:rsidP="00000000" w:rsidRDefault="00000000" w:rsidRPr="00000000" w14:paraId="00000097">
      <w:pPr>
        <w:numPr>
          <w:ilvl w:val="2"/>
          <w:numId w:val="10"/>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Conclusion = makes it home and shares the teachings with his village </w:t>
      </w:r>
      <w:r w:rsidDel="00000000" w:rsidR="00000000" w:rsidRPr="00000000">
        <w:rPr>
          <w:rtl w:val="0"/>
        </w:rPr>
      </w:r>
    </w:p>
    <w:sectPr>
      <w:footerReference r:id="rId8" w:type="default"/>
      <w:pgSz w:h="15840" w:w="12240" w:orient="portrait"/>
      <w:pgMar w:bottom="720" w:top="720" w:left="720" w:right="720" w:header="540" w:footer="53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ew York"/>
  <w:font w:name="Tahoma">
    <w:embedRegular w:fontKey="{00000000-0000-0000-0000-000000000000}" r:id="rId1" w:subsetted="0"/>
    <w:embedBold w:fontKey="{00000000-0000-0000-0000-000000000000}" r:id="rId2" w:subsetted="0"/>
  </w:font>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left" w:pos="0"/>
        <w:tab w:val="right" w:pos="10800"/>
      </w:tabs>
      <w:spacing w:after="0" w:before="0" w:line="240"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Alberta Education</w:t>
      <w:tab/>
      <w:t xml:space="preserve">Guiding Voices Evaluation Tool, 2016                                                                                </w:t>
    </w:r>
    <w:r w:rsidDel="00000000" w:rsidR="00000000" w:rsidRPr="00000000">
      <w:rPr>
        <w:rFonts w:ascii="Times" w:cs="Times" w:eastAsia="Times" w:hAnsi="Times"/>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ew York" w:cs="New York" w:eastAsia="New York" w:hAnsi="New York"/>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ahoma" w:cs="Tahoma" w:eastAsia="Tahoma" w:hAnsi="Tahoma"/>
      <w:b w:val="1"/>
      <w:sz w:val="28"/>
      <w:szCs w:val="28"/>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Tahoma" w:cs="Tahoma" w:eastAsia="MS Mincho" w:hAnsi="Tahoma"/>
      <w:b w:val="1"/>
      <w:bCs w:val="1"/>
      <w:w w:val="100"/>
      <w:position w:val="-1"/>
      <w:sz w:val="28"/>
      <w:szCs w:val="22"/>
      <w:effect w:val="none"/>
      <w:vertAlign w:val="baseline"/>
      <w:cs w:val="0"/>
      <w:em w:val="none"/>
      <w:lang w:bidi="ar-SA" w:eastAsia="ja-JP" w:val="en-CA"/>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erChar">
    <w:name w:val="Header Char"/>
    <w:next w:val="HeaderChar"/>
    <w:autoRedefine w:val="0"/>
    <w:hidden w:val="0"/>
    <w:qFormat w:val="0"/>
    <w:rPr>
      <w:w w:val="100"/>
      <w:position w:val="-1"/>
      <w:sz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ListParagraphChar">
    <w:name w:val="List Paragraph Char"/>
    <w:next w:val="ListParagraphChar"/>
    <w:autoRedefine w:val="0"/>
    <w:hidden w:val="0"/>
    <w:qFormat w:val="0"/>
    <w:rPr>
      <w:rFonts w:ascii="Calibri" w:eastAsia="Calibri" w:hAnsi="Calibri"/>
      <w:w w:val="100"/>
      <w:position w:val="-1"/>
      <w:sz w:val="22"/>
      <w:szCs w:val="22"/>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FooterChar">
    <w:name w:val="Footer Char"/>
    <w:next w:val="FooterChar"/>
    <w:autoRedefine w:val="0"/>
    <w:hidden w:val="0"/>
    <w:qFormat w:val="0"/>
    <w:rPr>
      <w:w w:val="100"/>
      <w:position w:val="-1"/>
      <w:sz w:val="24"/>
      <w:effect w:val="none"/>
      <w:vertAlign w:val="baseline"/>
      <w:cs w:val="0"/>
      <w:em w:val="none"/>
      <w:lang/>
    </w:rPr>
  </w:style>
  <w:style w:type="character" w:styleId="Heading1Char">
    <w:name w:val="Heading 1 Char"/>
    <w:next w:val="Heading1Char"/>
    <w:autoRedefine w:val="0"/>
    <w:hidden w:val="0"/>
    <w:qFormat w:val="0"/>
    <w:rPr>
      <w:rFonts w:ascii="Tahoma" w:cs="Tahoma" w:eastAsia="MS Mincho" w:hAnsi="Tahoma"/>
      <w:b w:val="1"/>
      <w:bCs w:val="1"/>
      <w:w w:val="100"/>
      <w:position w:val="-1"/>
      <w:sz w:val="28"/>
      <w:szCs w:val="22"/>
      <w:effect w:val="none"/>
      <w:vertAlign w:val="baseline"/>
      <w:cs w:val="0"/>
      <w:em w:val="none"/>
      <w:lang w:eastAsia="ja-JP" w:val="en-CA"/>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0"/>
    <w:pPr>
      <w:suppressAutoHyphens w:val="1"/>
      <w:spacing w:line="1" w:lineRule="atLeast"/>
      <w:ind w:leftChars="-1" w:rightChars="0" w:firstLineChars="-1"/>
      <w:textDirection w:val="btLr"/>
      <w:textAlignment w:val="top"/>
      <w:outlineLvl w:val="0"/>
    </w:pPr>
    <w:rPr>
      <w:w w:val="100"/>
      <w:position w:val="-1"/>
      <w:sz w:val="20"/>
      <w:effect w:val="none"/>
      <w:vertAlign w:val="baseline"/>
      <w:cs w:val="0"/>
      <w:em w:val="none"/>
      <w:lang w:bidi="ar-SA" w:eastAsia="en-US" w:val="en-US"/>
    </w:rPr>
  </w:style>
  <w:style w:type="character" w:styleId="CommentTextChar">
    <w:name w:val="Comment Text Char"/>
    <w:basedOn w:val="DefaultParagraphFont"/>
    <w:next w:val="CommentTextChar"/>
    <w:autoRedefine w:val="0"/>
    <w:hidden w:val="0"/>
    <w:qFormat w:val="0"/>
    <w:rPr>
      <w:w w:val="100"/>
      <w:position w:val="-1"/>
      <w:effect w:val="none"/>
      <w:vertAlign w:val="baseline"/>
      <w:cs w:val="0"/>
      <w:em w:val="none"/>
      <w:lang/>
    </w:rPr>
  </w:style>
  <w:style w:type="paragraph" w:styleId="CommentSubject">
    <w:name w:val="Comment Subject"/>
    <w:basedOn w:val="CommentText"/>
    <w:next w:val="CommentText"/>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US"/>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72.0" w:type="dxa"/>
        <w:left w:w="72.0" w:type="dxa"/>
        <w:bottom w:w="72.0" w:type="dxa"/>
        <w:right w:w="72.0" w:type="dxa"/>
      </w:tblCellMar>
    </w:tblPr>
  </w:style>
  <w:style w:type="table" w:styleId="Table2">
    <w:basedOn w:val="TableNormal"/>
    <w:tblPr>
      <w:tblStyleRowBandSize w:val="1"/>
      <w:tblStyleColBandSize w:val="1"/>
      <w:tblCellMar>
        <w:top w:w="72.0" w:type="dxa"/>
        <w:left w:w="72.0" w:type="dxa"/>
        <w:bottom w:w="72.0" w:type="dxa"/>
        <w:right w:w="72.0" w:type="dxa"/>
      </w:tblCellMar>
    </w:tblPr>
  </w:style>
  <w:style w:type="table" w:styleId="Table3">
    <w:basedOn w:val="TableNormal"/>
    <w:tblPr>
      <w:tblStyleRowBandSize w:val="1"/>
      <w:tblStyleColBandSize w:val="1"/>
      <w:tblCellMar>
        <w:top w:w="72.0" w:type="dxa"/>
        <w:left w:w="72.0" w:type="dxa"/>
        <w:bottom w:w="72.0" w:type="dxa"/>
        <w:right w:w="72.0" w:type="dxa"/>
      </w:tblCellMar>
    </w:tblPr>
  </w:style>
  <w:style w:type="table" w:styleId="Table4">
    <w:basedOn w:val="TableNormal"/>
    <w:tblPr>
      <w:tblStyleRowBandSize w:val="1"/>
      <w:tblStyleColBandSize w:val="1"/>
      <w:tblCellMar>
        <w:top w:w="72.0" w:type="dxa"/>
        <w:left w:w="72.0" w:type="dxa"/>
        <w:bottom w:w="72.0" w:type="dxa"/>
        <w:right w:w="72.0" w:type="dxa"/>
      </w:tblCellMar>
    </w:tblPr>
  </w:style>
  <w:style w:type="table" w:styleId="Table5">
    <w:basedOn w:val="TableNormal"/>
    <w:tblPr>
      <w:tblStyleRowBandSize w:val="1"/>
      <w:tblStyleColBandSize w:val="1"/>
      <w:tblCellMar>
        <w:top w:w="72.0" w:type="dxa"/>
        <w:left w:w="72.0" w:type="dxa"/>
        <w:bottom w:w="72.0" w:type="dxa"/>
        <w:right w:w="72.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earnalberta.ca/content/fnmigv/index.html"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ggIadKqS34zJtIgGUZxpP77COA==">AMUW2mXbaFcS3Us1wCIsTP6TXhVj66ihNff1yXQk3lNL2IqCDwnsltjiXqgvNU9PKKn/Icd1YvnK8lFW6H4aBqF9WqfmFfxJ2x/rl2yKSljfnZ0gXRg3X9RiC/8yP03udJGwGFl4lmcyWnYiDySR2piYtwrD5NUqDR4K95ckebJLuqP2W6FQgN/tQIFSGFKYH0WRj8G4Dtqi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2016-06-14T22:36:00Z</dcterms:created>
  <dc:creator>Curriculum Branch</dc:creator>
</cp:coreProperties>
</file>

<file path=docProps/custom.xml><?xml version="1.0" encoding="utf-8"?>
<Properties xmlns="http://schemas.openxmlformats.org/officeDocument/2006/custom-properties" xmlns:vt="http://schemas.openxmlformats.org/officeDocument/2006/docPropsVTypes"/>
</file>