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Drum Calls Softly </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Executive Summary </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360" w:lineRule="auto"/>
        <w:ind w:left="0" w:right="0" w:firstLine="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Drum Calls Softly,” by David Bouchard and Shelley Willier, and illustrated by Jim Poitras tells the story of a First Nations child that is attending a First Nations gathering, mostly likely a pow wow. The illustrations are wispy that usually contain stark contrast between the people, who are usually shown in a shadow, and a colourful environment. This is representative of the importance and focus of the pow wow, that is to pray, thank, speak to and listen to Mother Earth. The child experiences the drumming circle and they are connected to every beat as they dance around the circle. References are made to the importance of their Kokum and Moosum within the ceremony, as they are the Elders who are leading the way. The attendees dance as the sun is rising and well into the night, and the Earth is an integral part of their dancing. They are dancing outside, with eagles, ravens, wind, and water. They are also praying to Mother Earth which hears them, and the drum with its melodious pulses. The Earth and all of its gifts are dancing together in harmony with the Cree people to create one large family that is interconnected with each other.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Guiding Voices Evaluation Tool: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Tool for Including First Nation, Métis and Inuit Perspectives </w:t>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vertAlign w:val="baseline"/>
        </w:rPr>
      </w:pPr>
      <w:bookmarkStart w:colFirst="0" w:colLast="0" w:name="_heading=h.gjdgxs" w:id="0"/>
      <w:bookmarkEnd w:id="0"/>
      <w:r w:rsidDel="00000000" w:rsidR="00000000" w:rsidRPr="00000000">
        <w:rPr>
          <w:rFonts w:ascii="Times New Roman" w:cs="Times New Roman" w:eastAsia="Times New Roman" w:hAnsi="Times New Roman"/>
          <w:vertAlign w:val="baseline"/>
          <w:rtl w:val="0"/>
        </w:rPr>
        <w:t xml:space="preserve">This holistic evaluation tool is supported by </w:t>
      </w:r>
      <w:hyperlink r:id="rId7">
        <w:r w:rsidDel="00000000" w:rsidR="00000000" w:rsidRPr="00000000">
          <w:rPr>
            <w:rFonts w:ascii="Times New Roman" w:cs="Times New Roman" w:eastAsia="Times New Roman" w:hAnsi="Times New Roman"/>
            <w:color w:val="0000ff"/>
            <w:u w:val="single"/>
            <w:vertAlign w:val="baseline"/>
            <w:rtl w:val="0"/>
          </w:rPr>
          <w:t xml:space="preserve">Guiding Voices: An Evaluation Tool for Including First Nation, Métis and Inuit Perspectives</w:t>
        </w:r>
      </w:hyperlink>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08">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review the criteria for each guideline before addressing the evaluation questions.</w:t>
      </w:r>
    </w:p>
    <w:p w:rsidR="00000000" w:rsidDel="00000000" w:rsidP="00000000" w:rsidRDefault="00000000" w:rsidRPr="00000000" w14:paraId="00000009">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Please provide the exact page number(s) when referencing to a specific passage, event, image or concern in the resource.</w:t>
      </w:r>
    </w:p>
    <w:p w:rsidR="00000000" w:rsidDel="00000000" w:rsidP="00000000" w:rsidRDefault="00000000" w:rsidRPr="00000000" w14:paraId="0000000A">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All responses may be point form with the exception of the Annotation section.</w:t>
      </w:r>
    </w:p>
    <w:p w:rsidR="00000000" w:rsidDel="00000000" w:rsidP="00000000" w:rsidRDefault="00000000" w:rsidRPr="00000000" w14:paraId="0000000B">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Comments, concerns or explanatory notes not contained in the guidelines are to be placed in the comment section at the end of this evaluation form. </w:t>
      </w:r>
    </w:p>
    <w:p w:rsidR="00000000" w:rsidDel="00000000" w:rsidP="00000000" w:rsidRDefault="00000000" w:rsidRPr="00000000" w14:paraId="0000000C">
      <w:pPr>
        <w:numPr>
          <w:ilvl w:val="0"/>
          <w:numId w:val="12"/>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a disclaimer should accompany this resource, please state the reason for the disclaimer in the comment section.</w:t>
      </w:r>
    </w:p>
    <w:p w:rsidR="00000000" w:rsidDel="00000000" w:rsidP="00000000" w:rsidRDefault="00000000" w:rsidRPr="00000000" w14:paraId="0000000D">
      <w:pPr>
        <w:rPr>
          <w:rFonts w:ascii="Times New Roman" w:cs="Times New Roman" w:eastAsia="Times New Roman" w:hAnsi="Times New Roman"/>
          <w:vertAlign w:val="baseline"/>
        </w:rPr>
      </w:pPr>
      <w:r w:rsidDel="00000000" w:rsidR="00000000" w:rsidRPr="00000000">
        <w:rPr>
          <w:rtl w:val="0"/>
        </w:rPr>
      </w:r>
    </w:p>
    <w:tbl>
      <w:tblPr>
        <w:tblStyle w:val="Table1"/>
        <w:tblW w:w="1094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642"/>
        <w:gridCol w:w="4302"/>
        <w:tblGridChange w:id="0">
          <w:tblGrid>
            <w:gridCol w:w="6642"/>
            <w:gridCol w:w="4302"/>
          </w:tblGrid>
        </w:tblGridChange>
      </w:tblGrid>
      <w:tr>
        <w:tc>
          <w:tcPr>
            <w:gridSpan w:val="2"/>
            <w:vAlign w:val="top"/>
          </w:tcPr>
          <w:p w:rsidR="00000000" w:rsidDel="00000000" w:rsidP="00000000" w:rsidRDefault="00000000" w:rsidRPr="00000000" w14:paraId="0000000E">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Tracking Identifier: </w:t>
            </w:r>
            <w:r w:rsidDel="00000000" w:rsidR="00000000" w:rsidRPr="00000000">
              <w:rPr>
                <w:rFonts w:ascii="Times New Roman" w:cs="Times New Roman" w:eastAsia="Times New Roman" w:hAnsi="Times New Roman"/>
                <w:color w:val="741b47"/>
                <w:vertAlign w:val="baseline"/>
                <w:rtl w:val="0"/>
              </w:rPr>
              <w:t xml:space="preserve">N/</w:t>
            </w:r>
            <w:r w:rsidDel="00000000" w:rsidR="00000000" w:rsidRPr="00000000">
              <w:rPr>
                <w:rFonts w:ascii="Times New Roman" w:cs="Times New Roman" w:eastAsia="Times New Roman" w:hAnsi="Times New Roman"/>
                <w:color w:val="741b47"/>
                <w:rtl w:val="0"/>
              </w:rPr>
              <w:t xml:space="preserve">A</w:t>
            </w:r>
            <w:r w:rsidDel="00000000" w:rsidR="00000000" w:rsidRPr="00000000">
              <w:rPr>
                <w:rtl w:val="0"/>
              </w:rPr>
            </w:r>
          </w:p>
        </w:tc>
      </w:tr>
      <w:tr>
        <w:tc>
          <w:tcPr>
            <w:vAlign w:val="top"/>
          </w:tcPr>
          <w:p w:rsidR="00000000" w:rsidDel="00000000" w:rsidP="00000000" w:rsidRDefault="00000000" w:rsidRPr="00000000" w14:paraId="00000010">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Title: </w:t>
            </w:r>
            <w:r w:rsidDel="00000000" w:rsidR="00000000" w:rsidRPr="00000000">
              <w:rPr>
                <w:rFonts w:ascii="Times New Roman" w:cs="Times New Roman" w:eastAsia="Times New Roman" w:hAnsi="Times New Roman"/>
                <w:color w:val="741b47"/>
                <w:vertAlign w:val="baseline"/>
                <w:rtl w:val="0"/>
              </w:rPr>
              <w:t xml:space="preserve">The Drum Calls S</w:t>
            </w:r>
            <w:r w:rsidDel="00000000" w:rsidR="00000000" w:rsidRPr="00000000">
              <w:rPr>
                <w:rFonts w:ascii="Times New Roman" w:cs="Times New Roman" w:eastAsia="Times New Roman" w:hAnsi="Times New Roman"/>
                <w:color w:val="741b47"/>
                <w:rtl w:val="0"/>
              </w:rPr>
              <w:t xml:space="preserve">oftly</w:t>
            </w:r>
            <w:r w:rsidDel="00000000" w:rsidR="00000000" w:rsidRPr="00000000">
              <w:rPr>
                <w:rtl w:val="0"/>
              </w:rPr>
            </w:r>
          </w:p>
        </w:tc>
        <w:tc>
          <w:tcPr>
            <w:vAlign w:val="top"/>
          </w:tcPr>
          <w:p w:rsidR="00000000" w:rsidDel="00000000" w:rsidP="00000000" w:rsidRDefault="00000000" w:rsidRPr="00000000" w14:paraId="00000011">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Copyright Date: </w:t>
            </w:r>
            <w:r w:rsidDel="00000000" w:rsidR="00000000" w:rsidRPr="00000000">
              <w:rPr>
                <w:rFonts w:ascii="Times New Roman" w:cs="Times New Roman" w:eastAsia="Times New Roman" w:hAnsi="Times New Roman"/>
                <w:color w:val="741b47"/>
                <w:vertAlign w:val="baseline"/>
                <w:rtl w:val="0"/>
              </w:rPr>
              <w:t xml:space="preserve">2008 </w:t>
            </w:r>
          </w:p>
        </w:tc>
      </w:tr>
      <w:tr>
        <w:tc>
          <w:tcPr>
            <w:gridSpan w:val="2"/>
            <w:vAlign w:val="top"/>
          </w:tcPr>
          <w:p w:rsidR="00000000" w:rsidDel="00000000" w:rsidP="00000000" w:rsidRDefault="00000000" w:rsidRPr="00000000" w14:paraId="00000012">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Format: </w:t>
            </w:r>
            <w:r w:rsidDel="00000000" w:rsidR="00000000" w:rsidRPr="00000000">
              <w:rPr>
                <w:rFonts w:ascii="Times New Roman" w:cs="Times New Roman" w:eastAsia="Times New Roman" w:hAnsi="Times New Roman"/>
                <w:color w:val="741b47"/>
                <w:vertAlign w:val="baseline"/>
                <w:rtl w:val="0"/>
              </w:rPr>
              <w:t xml:space="preserve">Picture </w:t>
            </w:r>
            <w:r w:rsidDel="00000000" w:rsidR="00000000" w:rsidRPr="00000000">
              <w:rPr>
                <w:rFonts w:ascii="Times New Roman" w:cs="Times New Roman" w:eastAsia="Times New Roman" w:hAnsi="Times New Roman"/>
                <w:color w:val="741b47"/>
                <w:rtl w:val="0"/>
              </w:rPr>
              <w:t xml:space="preserve">Book </w:t>
            </w:r>
            <w:r w:rsidDel="00000000" w:rsidR="00000000" w:rsidRPr="00000000">
              <w:rPr>
                <w:rtl w:val="0"/>
              </w:rPr>
            </w:r>
          </w:p>
        </w:tc>
      </w:tr>
      <w:tr>
        <w:tc>
          <w:tcPr>
            <w:gridSpan w:val="2"/>
            <w:vAlign w:val="top"/>
          </w:tcPr>
          <w:p w:rsidR="00000000" w:rsidDel="00000000" w:rsidP="00000000" w:rsidRDefault="00000000" w:rsidRPr="00000000" w14:paraId="00000014">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Available Languages (specify): </w:t>
            </w:r>
            <w:r w:rsidDel="00000000" w:rsidR="00000000" w:rsidRPr="00000000">
              <w:rPr>
                <w:rFonts w:ascii="Times New Roman" w:cs="Times New Roman" w:eastAsia="Times New Roman" w:hAnsi="Times New Roman"/>
                <w:color w:val="741b47"/>
                <w:vertAlign w:val="baseline"/>
                <w:rtl w:val="0"/>
              </w:rPr>
              <w:t xml:space="preserve">English and Cree</w:t>
            </w:r>
          </w:p>
        </w:tc>
      </w:tr>
      <w:tr>
        <w:tc>
          <w:tcPr>
            <w:vAlign w:val="top"/>
          </w:tcPr>
          <w:p w:rsidR="00000000" w:rsidDel="00000000" w:rsidP="00000000" w:rsidRDefault="00000000" w:rsidRPr="00000000" w14:paraId="00000016">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Author(s): </w:t>
            </w:r>
            <w:r w:rsidDel="00000000" w:rsidR="00000000" w:rsidRPr="00000000">
              <w:rPr>
                <w:rFonts w:ascii="Times New Roman" w:cs="Times New Roman" w:eastAsia="Times New Roman" w:hAnsi="Times New Roman"/>
                <w:color w:val="741b47"/>
                <w:vertAlign w:val="baseline"/>
                <w:rtl w:val="0"/>
              </w:rPr>
              <w:t xml:space="preserve">David Bouchard and Shelley Willier </w:t>
            </w:r>
          </w:p>
        </w:tc>
        <w:tc>
          <w:tcPr>
            <w:vAlign w:val="top"/>
          </w:tcPr>
          <w:p w:rsidR="00000000" w:rsidDel="00000000" w:rsidP="00000000" w:rsidRDefault="00000000" w:rsidRPr="00000000" w14:paraId="00000017">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Illustrator(s): </w:t>
            </w:r>
            <w:r w:rsidDel="00000000" w:rsidR="00000000" w:rsidRPr="00000000">
              <w:rPr>
                <w:rFonts w:ascii="Times New Roman" w:cs="Times New Roman" w:eastAsia="Times New Roman" w:hAnsi="Times New Roman"/>
                <w:color w:val="741b47"/>
                <w:vertAlign w:val="baseline"/>
                <w:rtl w:val="0"/>
              </w:rPr>
              <w:t xml:space="preserve">Jim Poitras </w:t>
            </w:r>
          </w:p>
        </w:tc>
      </w:tr>
      <w:tr>
        <w:tc>
          <w:tcPr>
            <w:gridSpan w:val="2"/>
            <w:vAlign w:val="top"/>
          </w:tcPr>
          <w:p w:rsidR="00000000" w:rsidDel="00000000" w:rsidP="00000000" w:rsidRDefault="00000000" w:rsidRPr="00000000" w14:paraId="00000018">
            <w:pPr>
              <w:rPr>
                <w:rFonts w:ascii="Times New Roman" w:cs="Times New Roman" w:eastAsia="Times New Roman" w:hAnsi="Times New Roman"/>
                <w:color w:val="741b47"/>
                <w:vertAlign w:val="baseline"/>
              </w:rPr>
            </w:pPr>
            <w:r w:rsidDel="00000000" w:rsidR="00000000" w:rsidRPr="00000000">
              <w:rPr>
                <w:rFonts w:ascii="Times New Roman" w:cs="Times New Roman" w:eastAsia="Times New Roman" w:hAnsi="Times New Roman"/>
                <w:vertAlign w:val="baseline"/>
                <w:rtl w:val="0"/>
              </w:rPr>
              <w:t xml:space="preserve">Publisher/Producer/Distributor: </w:t>
            </w:r>
            <w:r w:rsidDel="00000000" w:rsidR="00000000" w:rsidRPr="00000000">
              <w:rPr>
                <w:rFonts w:ascii="Times New Roman" w:cs="Times New Roman" w:eastAsia="Times New Roman" w:hAnsi="Times New Roman"/>
                <w:color w:val="741b47"/>
                <w:vertAlign w:val="baseline"/>
                <w:rtl w:val="0"/>
              </w:rPr>
              <w:t xml:space="preserve">Red Deer </w:t>
            </w:r>
            <w:r w:rsidDel="00000000" w:rsidR="00000000" w:rsidRPr="00000000">
              <w:rPr>
                <w:rFonts w:ascii="Times New Roman" w:cs="Times New Roman" w:eastAsia="Times New Roman" w:hAnsi="Times New Roman"/>
                <w:color w:val="741b47"/>
                <w:rtl w:val="0"/>
              </w:rPr>
              <w:t xml:space="preserve">Press</w:t>
            </w:r>
            <w:r w:rsidDel="00000000" w:rsidR="00000000" w:rsidRPr="00000000">
              <w:rPr>
                <w:rtl w:val="0"/>
              </w:rPr>
            </w:r>
          </w:p>
        </w:tc>
      </w:tr>
    </w:tbl>
    <w:p w:rsidR="00000000" w:rsidDel="00000000" w:rsidP="00000000" w:rsidRDefault="00000000" w:rsidRPr="00000000" w14:paraId="0000001A">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Relationships</w:t>
      </w:r>
      <w:r w:rsidDel="00000000" w:rsidR="00000000" w:rsidRPr="00000000">
        <w:rPr>
          <w:rtl w:val="0"/>
        </w:rPr>
      </w:r>
    </w:p>
    <w:p w:rsidR="00000000" w:rsidDel="00000000" w:rsidP="00000000" w:rsidRDefault="00000000" w:rsidRPr="00000000" w14:paraId="0000001C">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 Interconnectedness of All Living Things </w:t>
      </w:r>
      <w:r w:rsidDel="00000000" w:rsidR="00000000" w:rsidRPr="00000000">
        <w:rPr>
          <w:rtl w:val="0"/>
        </w:rPr>
      </w:r>
    </w:p>
    <w:tbl>
      <w:tblPr>
        <w:tblStyle w:val="Table2"/>
        <w:tblW w:w="1089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96"/>
        <w:tblGridChange w:id="0">
          <w:tblGrid>
            <w:gridCol w:w="10896"/>
          </w:tblGrid>
        </w:tblGridChange>
      </w:tblGrid>
      <w:tr>
        <w:trPr>
          <w:trHeight w:val="20" w:hRule="atLeast"/>
        </w:trPr>
        <w:tc>
          <w:tcPr>
            <w:shd w:fill="595959" w:val="clear"/>
            <w:vAlign w:val="top"/>
          </w:tcPr>
          <w:p w:rsidR="00000000" w:rsidDel="00000000" w:rsidP="00000000" w:rsidRDefault="00000000" w:rsidRPr="00000000" w14:paraId="0000001D">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806" w:hRule="atLeast"/>
        </w:trPr>
        <w:tc>
          <w:tcPr>
            <w:vAlign w:val="top"/>
          </w:tcPr>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Relationships are dynamic and interconnected. The resource includes First Nations, Métis and Inuit understandings of the balance among all things (animate and inanimate) in the world within appropriate contexts.</w:t>
            </w:r>
          </w:p>
        </w:tc>
      </w:tr>
      <w:tr>
        <w:trPr>
          <w:trHeight w:val="152" w:hRule="atLeast"/>
        </w:trPr>
        <w:tc>
          <w:tcPr>
            <w:vAlign w:val="top"/>
          </w:tcPr>
          <w:p w:rsidR="00000000" w:rsidDel="00000000" w:rsidP="00000000" w:rsidRDefault="00000000" w:rsidRPr="00000000" w14:paraId="0000001F">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relationships in the universe are dynamic and interconnected.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drumming ceremony bring innamiant and and living things together </w:t>
            </w:r>
            <w:r w:rsidDel="00000000" w:rsidR="00000000" w:rsidRPr="00000000">
              <w:rPr>
                <w:rtl w:val="0"/>
              </w:rPr>
            </w:r>
          </w:p>
        </w:tc>
      </w:tr>
      <w:tr>
        <w:trPr>
          <w:trHeight w:val="71" w:hRule="atLeast"/>
        </w:trPr>
        <w:tc>
          <w:tcPr>
            <w:vAlign w:val="top"/>
          </w:tcPr>
          <w:p w:rsidR="00000000" w:rsidDel="00000000" w:rsidP="00000000" w:rsidRDefault="00000000" w:rsidRPr="00000000" w14:paraId="00000020">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All things in the universe are related and influence each other. - </w:t>
            </w:r>
            <w:r w:rsidDel="00000000" w:rsidR="00000000" w:rsidRPr="00000000">
              <w:rPr>
                <w:rFonts w:ascii="Times New Roman" w:cs="Times New Roman" w:eastAsia="Times New Roman" w:hAnsi="Times New Roman"/>
                <w:color w:val="741b47"/>
                <w:rtl w:val="0"/>
              </w:rPr>
              <w:t xml:space="preserve">the drumming ceremony bring innamiant and and living things together </w:t>
            </w:r>
            <w:r w:rsidDel="00000000" w:rsidR="00000000" w:rsidRPr="00000000">
              <w:rPr>
                <w:rtl w:val="0"/>
              </w:rPr>
            </w:r>
          </w:p>
        </w:tc>
      </w:tr>
      <w:tr>
        <w:trPr>
          <w:trHeight w:val="350" w:hRule="atLeast"/>
        </w:trPr>
        <w:tc>
          <w:tcPr>
            <w:vAlign w:val="top"/>
          </w:tcPr>
          <w:p w:rsidR="00000000" w:rsidDel="00000000" w:rsidP="00000000" w:rsidRDefault="00000000" w:rsidRPr="00000000" w14:paraId="00000021">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exists between all animate and inanimate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c</w:t>
            </w:r>
            <w:r w:rsidDel="00000000" w:rsidR="00000000" w:rsidRPr="00000000">
              <w:rPr>
                <w:rFonts w:ascii="Times New Roman" w:cs="Times New Roman" w:eastAsia="Times New Roman" w:hAnsi="Times New Roman"/>
                <w:color w:val="741b47"/>
                <w:rtl w:val="0"/>
              </w:rPr>
              <w:t xml:space="preserve">hild becomes more and more connected to the environment (animals and water) around them as the drumming continues </w:t>
            </w:r>
            <w:r w:rsidDel="00000000" w:rsidR="00000000" w:rsidRPr="00000000">
              <w:rPr>
                <w:rtl w:val="0"/>
              </w:rPr>
            </w:r>
          </w:p>
        </w:tc>
      </w:tr>
      <w:tr>
        <w:trPr>
          <w:trHeight w:val="25" w:hRule="atLeast"/>
        </w:trPr>
        <w:tc>
          <w:tcPr>
            <w:vAlign w:val="top"/>
          </w:tcPr>
          <w:p w:rsidR="00000000" w:rsidDel="00000000" w:rsidP="00000000" w:rsidRDefault="00000000" w:rsidRPr="00000000" w14:paraId="00000022">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Humanity has relationships to all things in the universe.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404" w:hRule="atLeast"/>
        </w:trPr>
        <w:tc>
          <w:tcPr>
            <w:vAlign w:val="top"/>
          </w:tcPr>
          <w:bookmarkStart w:colFirst="0" w:colLast="0" w:name="bookmark=id.30j0zll" w:id="1"/>
          <w:bookmarkEnd w:id="1"/>
          <w:p w:rsidR="00000000" w:rsidDel="00000000" w:rsidP="00000000" w:rsidRDefault="00000000" w:rsidRPr="00000000" w14:paraId="00000023">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Women are seen as connected to the land with a sense of place without inclusion of stereotypical representations (e.g., as docile and limited to domestic situations completing menial work).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child</w:t>
            </w:r>
            <w:r w:rsidDel="00000000" w:rsidR="00000000" w:rsidRPr="00000000">
              <w:rPr>
                <w:rFonts w:ascii="Times New Roman" w:cs="Times New Roman" w:eastAsia="Times New Roman" w:hAnsi="Times New Roman"/>
                <w:color w:val="741b47"/>
                <w:rtl w:val="0"/>
              </w:rPr>
              <w:t xml:space="preserve">’s kokum is a leader in the drumming ceremony </w:t>
            </w:r>
            <w:r w:rsidDel="00000000" w:rsidR="00000000" w:rsidRPr="00000000">
              <w:rPr>
                <w:rtl w:val="0"/>
              </w:rPr>
            </w:r>
          </w:p>
        </w:tc>
      </w:tr>
      <w:tr>
        <w:trPr>
          <w:trHeight w:val="806" w:hRule="atLeast"/>
        </w:trPr>
        <w:tc>
          <w:tcPr>
            <w:vAlign w:val="top"/>
          </w:tcPr>
          <w:p w:rsidR="00000000" w:rsidDel="00000000" w:rsidP="00000000" w:rsidRDefault="00000000" w:rsidRPr="00000000" w14:paraId="00000024">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Men are presented in terms of their relationship of balance with women through consultation with one another, without stereotypical representations (e.g., as the lone decision maker and provider for the family).  - </w:t>
            </w:r>
            <w:r w:rsidDel="00000000" w:rsidR="00000000" w:rsidRPr="00000000">
              <w:rPr>
                <w:rFonts w:ascii="Times New Roman" w:cs="Times New Roman" w:eastAsia="Times New Roman" w:hAnsi="Times New Roman"/>
                <w:color w:val="741b47"/>
                <w:rtl w:val="0"/>
              </w:rPr>
              <w:t xml:space="preserve">child’s moosum is a leader in the drumming ceremony </w:t>
            </w:r>
            <w:r w:rsidDel="00000000" w:rsidR="00000000" w:rsidRPr="00000000">
              <w:rPr>
                <w:rtl w:val="0"/>
              </w:rPr>
            </w:r>
          </w:p>
        </w:tc>
      </w:tr>
      <w:tr>
        <w:trPr>
          <w:trHeight w:val="25" w:hRule="atLeast"/>
        </w:trPr>
        <w:tc>
          <w:tcPr>
            <w:tcBorders>
              <w:bottom w:color="000000" w:space="0" w:sz="18" w:val="single"/>
            </w:tcBorders>
            <w:vAlign w:val="top"/>
          </w:tcPr>
          <w:p w:rsidR="00000000" w:rsidDel="00000000" w:rsidP="00000000" w:rsidRDefault="00000000" w:rsidRPr="00000000" w14:paraId="00000025">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Children are presented as</w:t>
            </w:r>
          </w:p>
          <w:p w:rsidR="00000000" w:rsidDel="00000000" w:rsidP="00000000" w:rsidRDefault="00000000" w:rsidRPr="00000000" w14:paraId="00000026">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gifts from the Creator</w:t>
            </w:r>
          </w:p>
          <w:p w:rsidR="00000000" w:rsidDel="00000000" w:rsidP="00000000" w:rsidRDefault="00000000" w:rsidRPr="00000000" w14:paraId="00000027">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central part of the family and an identified reason for being</w:t>
            </w:r>
          </w:p>
          <w:p w:rsidR="00000000" w:rsidDel="00000000" w:rsidP="00000000" w:rsidRDefault="00000000" w:rsidRPr="00000000" w14:paraId="00000028">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hope for the future and continuity of culture and community</w:t>
            </w:r>
          </w:p>
          <w:p w:rsidR="00000000" w:rsidDel="00000000" w:rsidP="00000000" w:rsidRDefault="00000000" w:rsidRPr="00000000" w14:paraId="00000029">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unique individuals with specific gifts and talents</w:t>
            </w:r>
          </w:p>
          <w:p w:rsidR="00000000" w:rsidDel="00000000" w:rsidP="00000000" w:rsidRDefault="00000000" w:rsidRPr="00000000" w14:paraId="0000002A">
            <w:pPr>
              <w:numPr>
                <w:ilvl w:val="1"/>
                <w:numId w:val="14"/>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 link between the past and the future</w:t>
            </w:r>
          </w:p>
          <w:p w:rsidR="00000000" w:rsidDel="00000000" w:rsidP="00000000" w:rsidRDefault="00000000" w:rsidRPr="00000000" w14:paraId="0000002B">
            <w:pPr>
              <w:numPr>
                <w:ilvl w:val="1"/>
                <w:numId w:val="14"/>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The child is an obvious part of the drumming ceremony to learn and pass down the culture </w:t>
            </w:r>
          </w:p>
        </w:tc>
      </w:tr>
      <w:tr>
        <w:trPr>
          <w:trHeight w:val="806" w:hRule="atLeast"/>
        </w:trPr>
        <w:tc>
          <w:tcPr>
            <w:tcBorders>
              <w:top w:color="000000" w:space="0" w:sz="18" w:val="single"/>
            </w:tcBorders>
            <w:vAlign w:val="top"/>
          </w:tcPr>
          <w:p w:rsidR="00000000" w:rsidDel="00000000" w:rsidP="00000000" w:rsidRDefault="00000000" w:rsidRPr="00000000" w14:paraId="0000002C">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2D">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the interconnection of all living things? Please provide detail and examples.</w:t>
            </w:r>
          </w:p>
          <w:p w:rsidR="00000000" w:rsidDel="00000000" w:rsidP="00000000" w:rsidRDefault="00000000" w:rsidRPr="00000000" w14:paraId="0000002E">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shows a powerful connection between people, animals, and inanimate objects. As the drum grows stronger so does this connection and gradually the child feels more and more of the environment around them. The child’s Moosum and Kokum are presented as ceremony leaders which implies the importance of Elders because without them the ceremony would not be possible. </w:t>
            </w:r>
          </w:p>
          <w:p w:rsidR="00000000" w:rsidDel="00000000" w:rsidP="00000000" w:rsidRDefault="00000000" w:rsidRPr="00000000" w14:paraId="0000002F">
            <w:pPr>
              <w:numPr>
                <w:ilvl w:val="0"/>
                <w:numId w:val="7"/>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If there is an absence of criteria, does it misrepresent the concept? Explain.</w:t>
            </w:r>
          </w:p>
          <w:p w:rsidR="00000000" w:rsidDel="00000000" w:rsidP="00000000" w:rsidRDefault="00000000" w:rsidRPr="00000000" w14:paraId="00000030">
            <w:pPr>
              <w:numPr>
                <w:ilvl w:val="1"/>
                <w:numId w:val="7"/>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does not show that the child is unique and has their own gifts. Instead it is suggested that the child is another part of the whole. </w:t>
            </w:r>
          </w:p>
        </w:tc>
      </w:tr>
    </w:tbl>
    <w:p w:rsidR="00000000" w:rsidDel="00000000" w:rsidP="00000000" w:rsidRDefault="00000000" w:rsidRPr="00000000" w14:paraId="00000031">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2">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Language, Cultural Identity and Voice</w:t>
      </w:r>
      <w:r w:rsidDel="00000000" w:rsidR="00000000" w:rsidRPr="00000000">
        <w:rPr>
          <w:rtl w:val="0"/>
        </w:rPr>
      </w:r>
    </w:p>
    <w:p w:rsidR="00000000" w:rsidDel="00000000" w:rsidP="00000000" w:rsidRDefault="00000000" w:rsidRPr="00000000" w14:paraId="00000033">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Descriptive Language and Identity; Acknowledgement of Voice in Contributions </w:t>
      </w:r>
      <w:r w:rsidDel="00000000" w:rsidR="00000000" w:rsidRPr="00000000">
        <w:rPr>
          <w:rtl w:val="0"/>
        </w:rPr>
      </w:r>
    </w:p>
    <w:tbl>
      <w:tblPr>
        <w:tblStyle w:val="Table3"/>
        <w:tblW w:w="1086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62"/>
        <w:tblGridChange w:id="0">
          <w:tblGrid>
            <w:gridCol w:w="10862"/>
          </w:tblGrid>
        </w:tblGridChange>
      </w:tblGrid>
      <w:tr>
        <w:trPr>
          <w:trHeight w:val="20" w:hRule="atLeast"/>
        </w:trPr>
        <w:tc>
          <w:tcPr>
            <w:shd w:fill="595959" w:val="clear"/>
            <w:vAlign w:val="top"/>
          </w:tcPr>
          <w:p w:rsidR="00000000" w:rsidDel="00000000" w:rsidP="00000000" w:rsidRDefault="00000000" w:rsidRPr="00000000" w14:paraId="00000034">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792" w:hRule="atLeast"/>
        </w:trPr>
        <w:tc>
          <w:tcPr>
            <w:vAlign w:val="top"/>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cultural identity and voice are elements of identity; a sense of belonging; and the roles of women, men and children. The resource includes the beliefs, traditions, contributions and practices of First Nations, Métis and Inuit with contextually appropriate language, cultural identity and voice. </w:t>
            </w:r>
          </w:p>
        </w:tc>
      </w:tr>
      <w:tr>
        <w:trPr>
          <w:trHeight w:val="792" w:hRule="atLeast"/>
        </w:trPr>
        <w:tc>
          <w:tcPr>
            <w:vAlign w:val="top"/>
          </w:tcPr>
          <w:p w:rsidR="00000000" w:rsidDel="00000000" w:rsidP="00000000" w:rsidRDefault="00000000" w:rsidRPr="00000000" w14:paraId="00000036">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Identity Through Descriptive Language</w:t>
            </w:r>
          </w:p>
          <w:bookmarkStart w:colFirst="0" w:colLast="0" w:name="bookmark=id.1fob9te" w:id="2"/>
          <w:bookmarkEnd w:id="2"/>
          <w:p w:rsidR="00000000" w:rsidDel="00000000" w:rsidP="00000000" w:rsidRDefault="00000000" w:rsidRPr="00000000" w14:paraId="0000003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Language and terminology reflects respect for the diversity of people</w:t>
            </w:r>
            <w:r w:rsidDel="00000000" w:rsidR="00000000" w:rsidRPr="00000000">
              <w:rPr>
                <w:rFonts w:ascii="Times New Roman" w:cs="Times New Roman" w:eastAsia="Times New Roman" w:hAnsi="Times New Roman"/>
                <w:i w:val="0"/>
                <w:smallCaps w:val="0"/>
                <w:strike w:val="0"/>
                <w:color w:val="0000ff"/>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appropriate contexts and specific language structures.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descriptive language that personifies inanimate objects and terms like kokum and moosum are used to describe the relationship between the child and her family, also a CD is included with the book that has the book sung (with a drumming accompaniment) in Cree </w:t>
            </w:r>
            <w:r w:rsidDel="00000000" w:rsidR="00000000" w:rsidRPr="00000000">
              <w:rPr>
                <w:rtl w:val="0"/>
              </w:rPr>
            </w:r>
          </w:p>
        </w:tc>
      </w:tr>
      <w:tr>
        <w:trPr>
          <w:trHeight w:val="792" w:hRule="atLeast"/>
        </w:trPr>
        <w:tc>
          <w:tcPr>
            <w:vAlign w:val="top"/>
          </w:tcPr>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Names of First Nations, Métis, Inuit, Aboriginal and Indigenous peoples are used with respect and not labell</w:t>
            </w:r>
            <w:bookmarkStart w:colFirst="0" w:colLast="0" w:name="bookmark=id.3znysh7" w:id="3"/>
            <w:bookmarkEnd w:id="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ed in an inauthentic manner; e.g., using language that is generic (Aboriginal</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Native</w:t>
            </w:r>
            <w:bookmarkStart w:colFirst="0" w:colLast="0" w:name="bookmark=id.2et92p0" w:id="4"/>
            <w:bookmarkEnd w:id="4"/>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or denigrating (Indian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Eskimo, half-breed, mixed blood, squaw, buck).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chil</w:t>
            </w:r>
            <w:r w:rsidDel="00000000" w:rsidR="00000000" w:rsidRPr="00000000">
              <w:rPr>
                <w:rFonts w:ascii="Times New Roman" w:cs="Times New Roman" w:eastAsia="Times New Roman" w:hAnsi="Times New Roman"/>
                <w:color w:val="741b47"/>
                <w:rtl w:val="0"/>
              </w:rPr>
              <w:t xml:space="preserve">d’s kokum and moonsum are respected people as they are leading the drumming ceremony </w:t>
            </w:r>
            <w:r w:rsidDel="00000000" w:rsidR="00000000" w:rsidRPr="00000000">
              <w:rPr>
                <w:rtl w:val="0"/>
              </w:rPr>
            </w:r>
          </w:p>
        </w:tc>
      </w:tr>
      <w:tr>
        <w:trPr>
          <w:trHeight w:val="792" w:hRule="atLeast"/>
        </w:trPr>
        <w:tc>
          <w:tcPr>
            <w:vAlign w:val="top"/>
          </w:tcPr>
          <w:p w:rsidR="00000000" w:rsidDel="00000000" w:rsidP="00000000" w:rsidRDefault="00000000" w:rsidRPr="00000000" w14:paraId="0000003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Respect for the significance of naming and earning a name is evident (e.g., traditional names, role names, ceremonial names, nicknames).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792" w:hRule="atLeast"/>
        </w:trPr>
        <w:tc>
          <w:tcPr>
            <w:vAlign w:val="top"/>
          </w:tcPr>
          <w:p w:rsidR="00000000" w:rsidDel="00000000" w:rsidP="00000000" w:rsidRDefault="00000000" w:rsidRPr="00000000" w14:paraId="0000003A">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Acknowledgement of Voice in Contributions </w:t>
            </w:r>
          </w:p>
          <w:p w:rsidR="00000000" w:rsidDel="00000000" w:rsidP="00000000" w:rsidRDefault="00000000" w:rsidRPr="00000000" w14:paraId="0000003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First-person voice is acknowledged when individuals who share their personal experiences, beliefs, values and traditions are credited by name and affiliation.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tc>
      </w:tr>
      <w:tr>
        <w:trPr>
          <w:trHeight w:val="792" w:hRule="atLeast"/>
        </w:trPr>
        <w:tc>
          <w:tcPr>
            <w:vAlign w:val="top"/>
          </w:tcPr>
          <w:p w:rsidR="00000000" w:rsidDel="00000000" w:rsidP="00000000" w:rsidRDefault="00000000" w:rsidRPr="00000000" w14:paraId="0000003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Credit is given to First Nations, Métis, Inuit, Aboriginal and Indigenous individuals and groups who share teachings of personal experiences, beliefs, values and traditions and not referred to anonymously or in an inauthentic manner (e.g., including a person’s or community’s story and name without consultation).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Northern Cree </w:t>
            </w:r>
            <w:r w:rsidDel="00000000" w:rsidR="00000000" w:rsidRPr="00000000">
              <w:rPr>
                <w:rFonts w:ascii="Times New Roman" w:cs="Times New Roman" w:eastAsia="Times New Roman" w:hAnsi="Times New Roman"/>
                <w:color w:val="741b47"/>
                <w:rtl w:val="0"/>
              </w:rPr>
              <w:t xml:space="preserve">community</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 is </w:t>
            </w:r>
            <w:r w:rsidDel="00000000" w:rsidR="00000000" w:rsidRPr="00000000">
              <w:rPr>
                <w:rFonts w:ascii="Times New Roman" w:cs="Times New Roman" w:eastAsia="Times New Roman" w:hAnsi="Times New Roman"/>
                <w:color w:val="741b47"/>
                <w:rtl w:val="0"/>
              </w:rPr>
              <w:t xml:space="preserve">the reference and includes a CD with the audio version of the book </w:t>
            </w:r>
            <w:r w:rsidDel="00000000" w:rsidR="00000000" w:rsidRPr="00000000">
              <w:rPr>
                <w:rtl w:val="0"/>
              </w:rPr>
            </w:r>
          </w:p>
        </w:tc>
      </w:tr>
      <w:tr>
        <w:trPr>
          <w:trHeight w:val="25" w:hRule="atLeast"/>
        </w:trPr>
        <w:tc>
          <w:tcPr>
            <w:vAlign w:val="top"/>
          </w:tcPr>
          <w:p w:rsidR="00000000" w:rsidDel="00000000" w:rsidP="00000000" w:rsidRDefault="00000000" w:rsidRPr="00000000" w14:paraId="0000003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Traditional and contemporary Indigenous knowledge and technologies are respected and acknowledged.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color w:val="741b47"/>
                <w:rtl w:val="0"/>
              </w:rPr>
              <w:t xml:space="preserve">he drumming ceremony is suggested as a sacred ceremony as the people are praying at it </w:t>
            </w:r>
            <w:r w:rsidDel="00000000" w:rsidR="00000000" w:rsidRPr="00000000">
              <w:rPr>
                <w:rtl w:val="0"/>
              </w:rPr>
            </w:r>
          </w:p>
        </w:tc>
      </w:tr>
      <w:tr>
        <w:trPr>
          <w:trHeight w:val="792" w:hRule="atLeast"/>
        </w:trPr>
        <w:tc>
          <w:tcPr>
            <w:tcBorders>
              <w:bottom w:color="000000" w:space="0" w:sz="18" w:val="single"/>
            </w:tcBorders>
            <w:vAlign w:val="top"/>
          </w:tcPr>
          <w:p w:rsidR="00000000" w:rsidDel="00000000" w:rsidP="00000000" w:rsidRDefault="00000000" w:rsidRPr="00000000" w14:paraId="0000003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Ways of living, such as trade and commerce and clothing and lodging, are appropriately identified and historically accurate.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w:t>
            </w:r>
            <w:r w:rsidDel="00000000" w:rsidR="00000000" w:rsidRPr="00000000">
              <w:rPr>
                <w:rFonts w:ascii="Times New Roman" w:cs="Times New Roman" w:eastAsia="Times New Roman" w:hAnsi="Times New Roman"/>
                <w:color w:val="741b47"/>
                <w:rtl w:val="0"/>
              </w:rPr>
              <w:t xml:space="preserve">ipi’s are referenced as the home dwellings of the First Nations in the book </w:t>
            </w:r>
            <w:r w:rsidDel="00000000" w:rsidR="00000000" w:rsidRPr="00000000">
              <w:rPr>
                <w:rtl w:val="0"/>
              </w:rPr>
            </w:r>
          </w:p>
        </w:tc>
      </w:tr>
      <w:tr>
        <w:trPr>
          <w:trHeight w:val="792" w:hRule="atLeast"/>
        </w:trPr>
        <w:tc>
          <w:tcPr>
            <w:tcBorders>
              <w:top w:color="000000" w:space="0" w:sz="18" w:val="single"/>
            </w:tcBorders>
            <w:vAlign w:val="top"/>
          </w:tcPr>
          <w:p w:rsidR="00000000" w:rsidDel="00000000" w:rsidP="00000000" w:rsidRDefault="00000000" w:rsidRPr="00000000" w14:paraId="0000003F">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40">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respecting Language, Cultural Identity and Voice? Please provide detail and examples.</w:t>
            </w:r>
          </w:p>
          <w:p w:rsidR="00000000" w:rsidDel="00000000" w:rsidP="00000000" w:rsidRDefault="00000000" w:rsidRPr="00000000" w14:paraId="00000041">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contains the cree language (kokum and moosun) and an audio recording of the book sang in Cree with a drumming accompaniment </w:t>
            </w:r>
          </w:p>
          <w:p w:rsidR="00000000" w:rsidDel="00000000" w:rsidP="00000000" w:rsidRDefault="00000000" w:rsidRPr="00000000" w14:paraId="00000042">
            <w:pPr>
              <w:numPr>
                <w:ilvl w:val="1"/>
                <w:numId w:val="8"/>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Northern Cree are also attributed to the teachings this book provides </w:t>
            </w:r>
          </w:p>
          <w:p w:rsidR="00000000" w:rsidDel="00000000" w:rsidP="00000000" w:rsidRDefault="00000000" w:rsidRPr="00000000" w14:paraId="00000043">
            <w:pPr>
              <w:numPr>
                <w:ilvl w:val="1"/>
                <w:numId w:val="8"/>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The book implies that the drumming ceremony is a sacred event that is enjoyed by everyone and everything </w:t>
            </w:r>
          </w:p>
          <w:p w:rsidR="00000000" w:rsidDel="00000000" w:rsidP="00000000" w:rsidRDefault="00000000" w:rsidRPr="00000000" w14:paraId="00000044">
            <w:pPr>
              <w:numPr>
                <w:ilvl w:val="0"/>
                <w:numId w:val="8"/>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Are there words, visuals or audio content that require additional or supplementary information and support? Explain.</w:t>
            </w:r>
          </w:p>
          <w:p w:rsidR="00000000" w:rsidDel="00000000" w:rsidP="00000000" w:rsidRDefault="00000000" w:rsidRPr="00000000" w14:paraId="00000045">
            <w:pPr>
              <w:numPr>
                <w:ilvl w:val="1"/>
                <w:numId w:val="8"/>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N/A - the CD says it all </w:t>
            </w:r>
          </w:p>
        </w:tc>
      </w:tr>
    </w:tbl>
    <w:p w:rsidR="00000000" w:rsidDel="00000000" w:rsidP="00000000" w:rsidRDefault="00000000" w:rsidRPr="00000000" w14:paraId="00000046">
      <w:pP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7">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Experiences and Worldviews</w:t>
      </w:r>
      <w:r w:rsidDel="00000000" w:rsidR="00000000" w:rsidRPr="00000000">
        <w:rPr>
          <w:rtl w:val="0"/>
        </w:rPr>
      </w:r>
    </w:p>
    <w:p w:rsidR="00000000" w:rsidDel="00000000" w:rsidP="00000000" w:rsidRDefault="00000000" w:rsidRPr="00000000" w14:paraId="00000048">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Cultural Authenticity; Indigenous Knowledge and Pedagogy</w:t>
      </w:r>
      <w:r w:rsidDel="00000000" w:rsidR="00000000" w:rsidRPr="00000000">
        <w:rPr>
          <w:rtl w:val="0"/>
        </w:rPr>
      </w:r>
    </w:p>
    <w:tbl>
      <w:tblPr>
        <w:tblStyle w:val="Table4"/>
        <w:tblW w:w="1082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8"/>
        <w:tblGridChange w:id="0">
          <w:tblGrid>
            <w:gridCol w:w="10828"/>
          </w:tblGrid>
        </w:tblGridChange>
      </w:tblGrid>
      <w:tr>
        <w:trPr>
          <w:trHeight w:val="21" w:hRule="atLeast"/>
        </w:trPr>
        <w:tc>
          <w:tcPr>
            <w:shd w:fill="595959" w:val="clear"/>
            <w:vAlign w:val="top"/>
          </w:tcPr>
          <w:p w:rsidR="00000000" w:rsidDel="00000000" w:rsidP="00000000" w:rsidRDefault="00000000" w:rsidRPr="00000000" w14:paraId="00000049">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593" w:hRule="atLeast"/>
        </w:trPr>
        <w:tc>
          <w:tcPr>
            <w:vAlign w:val="top"/>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Experiences and worldviews of Indigenous peoples demonstrate a holistic perspective of the world. The resource includes the experiences and worldviews of First Nations, Métis and Inuit in appropriate contexts.</w:t>
            </w:r>
          </w:p>
        </w:tc>
      </w:tr>
      <w:tr>
        <w:trPr>
          <w:trHeight w:val="837" w:hRule="atLeast"/>
        </w:trPr>
        <w:tc>
          <w:tcPr>
            <w:vAlign w:val="top"/>
          </w:tcPr>
          <w:p w:rsidR="00000000" w:rsidDel="00000000" w:rsidP="00000000" w:rsidRDefault="00000000" w:rsidRPr="00000000" w14:paraId="0000004B">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w:t>
            </w:r>
          </w:p>
          <w:p w:rsidR="00000000" w:rsidDel="00000000" w:rsidP="00000000" w:rsidRDefault="00000000" w:rsidRPr="00000000" w14:paraId="0000004C">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Cultural authenticity is reflected by accurately presenting values and belief systems of individuals and groups in contemporary and historical contexts. - </w:t>
            </w:r>
            <w:r w:rsidDel="00000000" w:rsidR="00000000" w:rsidRPr="00000000">
              <w:rPr>
                <w:rFonts w:ascii="Times New Roman" w:cs="Times New Roman" w:eastAsia="Times New Roman" w:hAnsi="Times New Roman"/>
                <w:color w:val="741b47"/>
                <w:vertAlign w:val="baseline"/>
                <w:rtl w:val="0"/>
              </w:rPr>
              <w:t xml:space="preserve">t</w:t>
            </w:r>
            <w:r w:rsidDel="00000000" w:rsidR="00000000" w:rsidRPr="00000000">
              <w:rPr>
                <w:rFonts w:ascii="Times New Roman" w:cs="Times New Roman" w:eastAsia="Times New Roman" w:hAnsi="Times New Roman"/>
                <w:color w:val="741b47"/>
                <w:rtl w:val="0"/>
              </w:rPr>
              <w:t xml:space="preserve">he drumming ceremony is presented as a sacred event and Elders are important to the ceremony because the lead it, which also implies that oral traditions will continue to keep these drumming ceremonies running </w:t>
            </w:r>
            <w:r w:rsidDel="00000000" w:rsidR="00000000" w:rsidRPr="00000000">
              <w:rPr>
                <w:rtl w:val="0"/>
              </w:rPr>
            </w:r>
          </w:p>
        </w:tc>
      </w:tr>
      <w:tr>
        <w:trPr>
          <w:trHeight w:val="837" w:hRule="atLeast"/>
        </w:trPr>
        <w:tc>
          <w:tcPr>
            <w:vAlign w:val="top"/>
          </w:tcPr>
          <w:p w:rsidR="00000000" w:rsidDel="00000000" w:rsidP="00000000" w:rsidRDefault="00000000" w:rsidRPr="00000000" w14:paraId="0000004D">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Experiences and worldviews are shared in appropriate contexts. For example:</w:t>
            </w:r>
            <w:r w:rsidDel="00000000" w:rsidR="00000000" w:rsidRPr="00000000">
              <w:rPr>
                <w:rtl w:val="0"/>
              </w:rPr>
            </w:r>
          </w:p>
          <w:p w:rsidR="00000000" w:rsidDel="00000000" w:rsidP="00000000" w:rsidRDefault="00000000" w:rsidRPr="00000000" w14:paraId="0000004E">
            <w:pPr>
              <w:numPr>
                <w:ilvl w:val="1"/>
                <w:numId w:val="10"/>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 the presentation of events, sources and references - </w:t>
            </w:r>
            <w:r w:rsidDel="00000000" w:rsidR="00000000" w:rsidRPr="00000000">
              <w:rPr>
                <w:rFonts w:ascii="Times New Roman" w:cs="Times New Roman" w:eastAsia="Times New Roman" w:hAnsi="Times New Roman"/>
                <w:color w:val="741b47"/>
                <w:rtl w:val="0"/>
              </w:rPr>
              <w:t xml:space="preserve">the drumming ceremony is presented as a sacred event</w:t>
            </w:r>
            <w:r w:rsidDel="00000000" w:rsidR="00000000" w:rsidRPr="00000000">
              <w:rPr>
                <w:rtl w:val="0"/>
              </w:rPr>
            </w:r>
          </w:p>
          <w:p w:rsidR="00000000" w:rsidDel="00000000" w:rsidP="00000000" w:rsidRDefault="00000000" w:rsidRPr="00000000" w14:paraId="0000004F">
            <w:pPr>
              <w:keepNext w:val="0"/>
              <w:keepLines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contact with European peoples (avoiding assumptions, such as Columbus and other Europeans “discovered” North America)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N/A</w:t>
            </w:r>
          </w:p>
          <w:p w:rsidR="00000000" w:rsidDel="00000000" w:rsidP="00000000" w:rsidRDefault="00000000" w:rsidRPr="00000000" w14:paraId="00000050">
            <w:pPr>
              <w:keepNext w:val="0"/>
              <w:keepLines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views on important issues, such as treaties and the settlement of North Americ</w:t>
            </w:r>
            <w:r w:rsidDel="00000000" w:rsidR="00000000" w:rsidRPr="00000000">
              <w:rPr>
                <w:rFonts w:ascii="Times New Roman" w:cs="Times New Roman" w:eastAsia="Times New Roman" w:hAnsi="Times New Roman"/>
                <w:rtl w:val="0"/>
              </w:rPr>
              <w:t xml:space="preserve">a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37" w:hRule="atLeast"/>
        </w:trPr>
        <w:tc>
          <w:tcPr>
            <w:vAlign w:val="top"/>
          </w:tcPr>
          <w:p w:rsidR="00000000" w:rsidDel="00000000" w:rsidP="00000000" w:rsidRDefault="00000000" w:rsidRPr="00000000" w14:paraId="00000051">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Representations portraying First Nations, Métis, Inuit, Aboriginal and Indigenous people as wards of the state or in romanticized images, such as noble savages or Indian princesses, are not authentic, accurate nor appropriate portrayals. - </w:t>
            </w:r>
            <w:r w:rsidDel="00000000" w:rsidR="00000000" w:rsidRPr="00000000">
              <w:rPr>
                <w:rFonts w:ascii="Times New Roman" w:cs="Times New Roman" w:eastAsia="Times New Roman" w:hAnsi="Times New Roman"/>
                <w:color w:val="741b47"/>
                <w:vertAlign w:val="baseline"/>
                <w:rtl w:val="0"/>
              </w:rPr>
              <w:t xml:space="preserve">N/A</w:t>
            </w:r>
            <w:r w:rsidDel="00000000" w:rsidR="00000000" w:rsidRPr="00000000">
              <w:rPr>
                <w:rtl w:val="0"/>
              </w:rPr>
            </w:r>
          </w:p>
        </w:tc>
      </w:tr>
      <w:tr>
        <w:trPr>
          <w:trHeight w:val="837" w:hRule="atLeast"/>
        </w:trPr>
        <w:tc>
          <w:tcPr>
            <w:vAlign w:val="top"/>
          </w:tcPr>
          <w:p w:rsidR="00000000" w:rsidDel="00000000" w:rsidP="00000000" w:rsidRDefault="00000000" w:rsidRPr="00000000" w14:paraId="00000052">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First Nations, Métis, Inuit, Aboriginal and Indigenous people and communities</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are</w:t>
            </w:r>
            <w:r w:rsidDel="00000000" w:rsidR="00000000" w:rsidRPr="00000000">
              <w:rPr>
                <w:rFonts w:ascii="Times New Roman" w:cs="Times New Roman" w:eastAsia="Times New Roman" w:hAnsi="Times New Roman"/>
                <w:i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presented as independent, distinct, sustainable and self-sufficient. - </w:t>
            </w:r>
            <w:r w:rsidDel="00000000" w:rsidR="00000000" w:rsidRPr="00000000">
              <w:rPr>
                <w:rFonts w:ascii="Times New Roman" w:cs="Times New Roman" w:eastAsia="Times New Roman" w:hAnsi="Times New Roman"/>
                <w:color w:val="741b47"/>
                <w:vertAlign w:val="baseline"/>
                <w:rtl w:val="0"/>
              </w:rPr>
              <w:t xml:space="preserve">the drumming </w:t>
            </w:r>
            <w:r w:rsidDel="00000000" w:rsidR="00000000" w:rsidRPr="00000000">
              <w:rPr>
                <w:rFonts w:ascii="Times New Roman" w:cs="Times New Roman" w:eastAsia="Times New Roman" w:hAnsi="Times New Roman"/>
                <w:color w:val="741b47"/>
                <w:rtl w:val="0"/>
              </w:rPr>
              <w:t xml:space="preserve">ceremony</w:t>
            </w:r>
            <w:r w:rsidDel="00000000" w:rsidR="00000000" w:rsidRPr="00000000">
              <w:rPr>
                <w:rFonts w:ascii="Times New Roman" w:cs="Times New Roman" w:eastAsia="Times New Roman" w:hAnsi="Times New Roman"/>
                <w:color w:val="741b47"/>
                <w:vertAlign w:val="baseline"/>
                <w:rtl w:val="0"/>
              </w:rPr>
              <w:t xml:space="preserve"> has no </w:t>
            </w:r>
            <w:r w:rsidDel="00000000" w:rsidR="00000000" w:rsidRPr="00000000">
              <w:rPr>
                <w:rFonts w:ascii="Times New Roman" w:cs="Times New Roman" w:eastAsia="Times New Roman" w:hAnsi="Times New Roman"/>
                <w:color w:val="741b47"/>
                <w:rtl w:val="0"/>
              </w:rPr>
              <w:t xml:space="preserve">involvement</w:t>
            </w:r>
            <w:r w:rsidDel="00000000" w:rsidR="00000000" w:rsidRPr="00000000">
              <w:rPr>
                <w:rFonts w:ascii="Times New Roman" w:cs="Times New Roman" w:eastAsia="Times New Roman" w:hAnsi="Times New Roman"/>
                <w:color w:val="741b47"/>
                <w:vertAlign w:val="baseline"/>
                <w:rtl w:val="0"/>
              </w:rPr>
              <w:t xml:space="preserve"> from other agencies a</w:t>
            </w:r>
            <w:r w:rsidDel="00000000" w:rsidR="00000000" w:rsidRPr="00000000">
              <w:rPr>
                <w:rFonts w:ascii="Times New Roman" w:cs="Times New Roman" w:eastAsia="Times New Roman" w:hAnsi="Times New Roman"/>
                <w:color w:val="741b47"/>
                <w:rtl w:val="0"/>
              </w:rPr>
              <w:t xml:space="preserve">nd is specific to their people </w:t>
            </w:r>
            <w:r w:rsidDel="00000000" w:rsidR="00000000" w:rsidRPr="00000000">
              <w:rPr>
                <w:rtl w:val="0"/>
              </w:rPr>
            </w:r>
          </w:p>
        </w:tc>
      </w:tr>
      <w:tr>
        <w:trPr>
          <w:trHeight w:val="837" w:hRule="atLeast"/>
        </w:trPr>
        <w:tc>
          <w:tcPr>
            <w:vAlign w:val="top"/>
          </w:tcPr>
          <w:p w:rsidR="00000000" w:rsidDel="00000000" w:rsidP="00000000" w:rsidRDefault="00000000" w:rsidRPr="00000000" w14:paraId="00000053">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meanings and significance of diverse cultural and sacred items are accurately and contextually presented (e.g., eagle feather, tobacco). - </w:t>
            </w:r>
            <w:r w:rsidDel="00000000" w:rsidR="00000000" w:rsidRPr="00000000">
              <w:rPr>
                <w:rFonts w:ascii="Times New Roman" w:cs="Times New Roman" w:eastAsia="Times New Roman" w:hAnsi="Times New Roman"/>
                <w:color w:val="741b47"/>
                <w:vertAlign w:val="baseline"/>
                <w:rtl w:val="0"/>
              </w:rPr>
              <w:t xml:space="preserve">the </w:t>
            </w:r>
            <w:r w:rsidDel="00000000" w:rsidR="00000000" w:rsidRPr="00000000">
              <w:rPr>
                <w:rFonts w:ascii="Times New Roman" w:cs="Times New Roman" w:eastAsia="Times New Roman" w:hAnsi="Times New Roman"/>
                <w:color w:val="741b47"/>
                <w:rtl w:val="0"/>
              </w:rPr>
              <w:t xml:space="preserve">drum, animals, wind and water are a sacred part of their community and the drumming ceremony </w:t>
            </w:r>
            <w:r w:rsidDel="00000000" w:rsidR="00000000" w:rsidRPr="00000000">
              <w:rPr>
                <w:rtl w:val="0"/>
              </w:rPr>
            </w:r>
          </w:p>
        </w:tc>
      </w:tr>
      <w:tr>
        <w:trPr>
          <w:trHeight w:val="837" w:hRule="atLeast"/>
        </w:trPr>
        <w:tc>
          <w:tcPr>
            <w:vAlign w:val="top"/>
          </w:tcPr>
          <w:p w:rsidR="00000000" w:rsidDel="00000000" w:rsidP="00000000" w:rsidRDefault="00000000" w:rsidRPr="00000000" w14:paraId="00000054">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rituals and ceremonies (e.g., Sun Dance, sweat lodge, night lodge) and protocols are treated respectfully and only shared where and when contextually appropriate. - </w:t>
            </w:r>
            <w:r w:rsidDel="00000000" w:rsidR="00000000" w:rsidRPr="00000000">
              <w:rPr>
                <w:rFonts w:ascii="Times New Roman" w:cs="Times New Roman" w:eastAsia="Times New Roman" w:hAnsi="Times New Roman"/>
                <w:color w:val="741b47"/>
                <w:vertAlign w:val="baseline"/>
                <w:rtl w:val="0"/>
              </w:rPr>
              <w:t xml:space="preserve">the drumming c</w:t>
            </w:r>
            <w:r w:rsidDel="00000000" w:rsidR="00000000" w:rsidRPr="00000000">
              <w:rPr>
                <w:rFonts w:ascii="Times New Roman" w:cs="Times New Roman" w:eastAsia="Times New Roman" w:hAnsi="Times New Roman"/>
                <w:color w:val="741b47"/>
                <w:rtl w:val="0"/>
              </w:rPr>
              <w:t xml:space="preserve">eremony is a sacred event </w:t>
            </w:r>
            <w:r w:rsidDel="00000000" w:rsidR="00000000" w:rsidRPr="00000000">
              <w:rPr>
                <w:rtl w:val="0"/>
              </w:rPr>
            </w:r>
          </w:p>
        </w:tc>
      </w:tr>
      <w:tr>
        <w:trPr>
          <w:trHeight w:val="539" w:hRule="atLeast"/>
        </w:trPr>
        <w:tc>
          <w:tcPr>
            <w:vAlign w:val="top"/>
          </w:tcPr>
          <w:p w:rsidR="00000000" w:rsidDel="00000000" w:rsidP="00000000" w:rsidRDefault="00000000" w:rsidRPr="00000000" w14:paraId="00000055">
            <w:pPr>
              <w:numPr>
                <w:ilvl w:val="0"/>
                <w:numId w:val="10"/>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Sacred stories are shared with respect and in appropriate context following protocol. - </w:t>
            </w:r>
            <w:r w:rsidDel="00000000" w:rsidR="00000000" w:rsidRPr="00000000">
              <w:rPr>
                <w:rFonts w:ascii="Times New Roman" w:cs="Times New Roman" w:eastAsia="Times New Roman" w:hAnsi="Times New Roman"/>
                <w:color w:val="741b47"/>
                <w:vertAlign w:val="baseline"/>
                <w:rtl w:val="0"/>
              </w:rPr>
              <w:t xml:space="preserve">the child</w:t>
            </w:r>
            <w:r w:rsidDel="00000000" w:rsidR="00000000" w:rsidRPr="00000000">
              <w:rPr>
                <w:rFonts w:ascii="Times New Roman" w:cs="Times New Roman" w:eastAsia="Times New Roman" w:hAnsi="Times New Roman"/>
                <w:color w:val="741b47"/>
                <w:rtl w:val="0"/>
              </w:rPr>
              <w:t xml:space="preserve">’s kokum and moosum are sharing the rituals of the drumming ceremony with thief family to continue the tradition </w:t>
            </w:r>
            <w:r w:rsidDel="00000000" w:rsidR="00000000" w:rsidRPr="00000000">
              <w:rPr>
                <w:rtl w:val="0"/>
              </w:rPr>
            </w:r>
          </w:p>
        </w:tc>
      </w:tr>
      <w:tr>
        <w:trPr>
          <w:trHeight w:val="837" w:hRule="atLeast"/>
        </w:trPr>
        <w:tc>
          <w:tcPr>
            <w:vAlign w:val="top"/>
          </w:tcPr>
          <w:p w:rsidR="00000000" w:rsidDel="00000000" w:rsidP="00000000" w:rsidRDefault="00000000" w:rsidRPr="00000000" w14:paraId="00000056">
            <w:pPr>
              <w:rPr>
                <w:rFonts w:ascii="Times New Roman" w:cs="Times New Roman" w:eastAsia="Times New Roman" w:hAnsi="Times New Roman"/>
                <w:i w:val="0"/>
                <w:vertAlign w:val="baseline"/>
              </w:rPr>
            </w:pPr>
            <w:r w:rsidDel="00000000" w:rsidR="00000000" w:rsidRPr="00000000">
              <w:rPr>
                <w:rFonts w:ascii="Times New Roman" w:cs="Times New Roman" w:eastAsia="Times New Roman" w:hAnsi="Times New Roman"/>
                <w:vertAlign w:val="baseline"/>
                <w:rtl w:val="0"/>
              </w:rPr>
              <w:t xml:space="preserve">Indigenous Knowledge and Pedagogy   </w:t>
            </w:r>
            <w:r w:rsidDel="00000000" w:rsidR="00000000" w:rsidRPr="00000000">
              <w:rPr>
                <w:rtl w:val="0"/>
              </w:rPr>
            </w:r>
          </w:p>
          <w:p w:rsidR="00000000" w:rsidDel="00000000" w:rsidP="00000000" w:rsidRDefault="00000000" w:rsidRPr="00000000" w14:paraId="00000057">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Traditional and contemporary Indigenous knowledge, technologies and pedagogies are respected. - </w:t>
            </w:r>
            <w:r w:rsidDel="00000000" w:rsidR="00000000" w:rsidRPr="00000000">
              <w:rPr>
                <w:rFonts w:ascii="Times New Roman" w:cs="Times New Roman" w:eastAsia="Times New Roman" w:hAnsi="Times New Roman"/>
                <w:color w:val="741b47"/>
                <w:rtl w:val="0"/>
              </w:rPr>
              <w:t xml:space="preserve">the child’s kokum and moosum are sharing the rituals of the drumming ceremony with thief family to continue the tradition </w:t>
            </w:r>
            <w:r w:rsidDel="00000000" w:rsidR="00000000" w:rsidRPr="00000000">
              <w:rPr>
                <w:rtl w:val="0"/>
              </w:rPr>
            </w:r>
          </w:p>
        </w:tc>
      </w:tr>
      <w:tr>
        <w:trPr>
          <w:trHeight w:val="837" w:hRule="atLeast"/>
        </w:trPr>
        <w:tc>
          <w:tcPr>
            <w:tcBorders>
              <w:bottom w:color="000000" w:space="0" w:sz="18" w:val="single"/>
            </w:tcBorders>
            <w:vAlign w:val="top"/>
          </w:tcPr>
          <w:p w:rsidR="00000000" w:rsidDel="00000000" w:rsidP="00000000" w:rsidRDefault="00000000" w:rsidRPr="00000000" w14:paraId="00000058">
            <w:pPr>
              <w:numPr>
                <w:ilvl w:val="0"/>
                <w:numId w:val="13"/>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significance of Indigenous knowledge and its connections to a particular region and people is acknowledged in such topic areas as:</w:t>
            </w:r>
          </w:p>
          <w:p w:rsidR="00000000" w:rsidDel="00000000" w:rsidP="00000000" w:rsidRDefault="00000000" w:rsidRPr="00000000" w14:paraId="00000059">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agriculture (e.g., the diversity of resourcefulness, the practice of giving back to the land and taking from it when resources are available for ceremonies)</w:t>
            </w:r>
          </w:p>
          <w:p w:rsidR="00000000" w:rsidDel="00000000" w:rsidP="00000000" w:rsidRDefault="00000000" w:rsidRPr="00000000" w14:paraId="0000005A">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commerce (e.g., the pemmican trade) </w:t>
            </w:r>
          </w:p>
          <w:p w:rsidR="00000000" w:rsidDel="00000000" w:rsidP="00000000" w:rsidRDefault="00000000" w:rsidRPr="00000000" w14:paraId="0000005B">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ecology (e.g., reciprocity, as in the respect for plants, animals and the land)</w:t>
            </w:r>
          </w:p>
          <w:p w:rsidR="00000000" w:rsidDel="00000000" w:rsidP="00000000" w:rsidRDefault="00000000" w:rsidRPr="00000000" w14:paraId="0000005C">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geography (Writing-on-stone, ookotoks, John d’Or prairie) </w:t>
            </w:r>
          </w:p>
          <w:p w:rsidR="00000000" w:rsidDel="00000000" w:rsidP="00000000" w:rsidRDefault="00000000" w:rsidRPr="00000000" w14:paraId="0000005D">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governance (e.g., consensus model, treaty area authorizes, Métis Settlement General Council)</w:t>
            </w:r>
          </w:p>
          <w:p w:rsidR="00000000" w:rsidDel="00000000" w:rsidP="00000000" w:rsidRDefault="00000000" w:rsidRPr="00000000" w14:paraId="0000005E">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w:t>
            </w:r>
          </w:p>
          <w:p w:rsidR="00000000" w:rsidDel="00000000" w:rsidP="00000000" w:rsidRDefault="00000000" w:rsidRPr="00000000" w14:paraId="0000005F">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kinship (e.g., the sense of identity and belonging)</w:t>
            </w:r>
          </w:p>
          <w:p w:rsidR="00000000" w:rsidDel="00000000" w:rsidP="00000000" w:rsidRDefault="00000000" w:rsidRPr="00000000" w14:paraId="00000060">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law and order (e.g., peace keeps societies) </w:t>
            </w:r>
          </w:p>
          <w:p w:rsidR="00000000" w:rsidDel="00000000" w:rsidP="00000000" w:rsidRDefault="00000000" w:rsidRPr="00000000" w14:paraId="00000061">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medicine (e.g., well-being, herbs, holistic, diet, teachable in schools, greening projects, organic)</w:t>
            </w:r>
          </w:p>
          <w:p w:rsidR="00000000" w:rsidDel="00000000" w:rsidP="00000000" w:rsidRDefault="00000000" w:rsidRPr="00000000" w14:paraId="00000062">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philosophy (e.g., all things are related, the physical and spiritual worlds are connected)</w:t>
            </w:r>
          </w:p>
          <w:p w:rsidR="00000000" w:rsidDel="00000000" w:rsidP="00000000" w:rsidRDefault="00000000" w:rsidRPr="00000000" w14:paraId="00000063">
            <w:pPr>
              <w:keepNext w:val="0"/>
              <w:keepLines w:val="0"/>
              <w:widowControl w:val="1"/>
              <w:numPr>
                <w:ilvl w:val="1"/>
                <w:numId w:val="1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spirituality (e.g., beliefs and values of Indigenous inquiry)</w:t>
            </w:r>
          </w:p>
          <w:p w:rsidR="00000000" w:rsidDel="00000000" w:rsidP="00000000" w:rsidRDefault="00000000" w:rsidRPr="00000000" w14:paraId="00000064">
            <w:pPr>
              <w:numPr>
                <w:ilvl w:val="1"/>
                <w:numId w:val="13"/>
              </w:numPr>
              <w:ind w:left="144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technology (e.g., mapping of landscapes, the use of tipi rings and star reading to determine location)</w:t>
            </w:r>
          </w:p>
          <w:p w:rsidR="00000000" w:rsidDel="00000000" w:rsidP="00000000" w:rsidRDefault="00000000" w:rsidRPr="00000000" w14:paraId="00000065">
            <w:pPr>
              <w:numPr>
                <w:ilvl w:val="1"/>
                <w:numId w:val="13"/>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includes the importance of family as they are passing down the traditions. </w:t>
            </w:r>
          </w:p>
          <w:p w:rsidR="00000000" w:rsidDel="00000000" w:rsidP="00000000" w:rsidRDefault="00000000" w:rsidRPr="00000000" w14:paraId="00000066">
            <w:pPr>
              <w:numPr>
                <w:ilvl w:val="1"/>
                <w:numId w:val="13"/>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This book includes the importance of the land, water, and animals as they are all apor of the drumming ceremony. </w:t>
            </w:r>
          </w:p>
        </w:tc>
      </w:tr>
      <w:tr>
        <w:trPr>
          <w:trHeight w:val="837" w:hRule="atLeast"/>
        </w:trPr>
        <w:tc>
          <w:tcPr>
            <w:tcBorders>
              <w:top w:color="000000" w:space="0" w:sz="18" w:val="single"/>
            </w:tcBorders>
            <w:vAlign w:val="top"/>
          </w:tcPr>
          <w:p w:rsidR="00000000" w:rsidDel="00000000" w:rsidP="00000000" w:rsidRDefault="00000000" w:rsidRPr="00000000" w14:paraId="00000067">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68">
            <w:pPr>
              <w:numPr>
                <w:ilvl w:val="0"/>
                <w:numId w:val="9"/>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experiences and worldviews? Please provide detail and examples.</w:t>
            </w:r>
          </w:p>
          <w:p w:rsidR="00000000" w:rsidDel="00000000" w:rsidP="00000000" w:rsidRDefault="00000000" w:rsidRPr="00000000" w14:paraId="00000069">
            <w:pPr>
              <w:numPr>
                <w:ilvl w:val="1"/>
                <w:numId w:val="9"/>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Tradition and ceremonies were conveyed as sacred events that require the information held by knowledge keepers </w:t>
            </w:r>
          </w:p>
          <w:p w:rsidR="00000000" w:rsidDel="00000000" w:rsidP="00000000" w:rsidRDefault="00000000" w:rsidRPr="00000000" w14:paraId="0000006A">
            <w:pPr>
              <w:numPr>
                <w:ilvl w:val="1"/>
                <w:numId w:val="9"/>
              </w:numPr>
              <w:ind w:left="1440" w:hanging="360"/>
              <w:rPr>
                <w:rFonts w:ascii="Times New Roman" w:cs="Times New Roman" w:eastAsia="Times New Roman" w:hAnsi="Times New Roman"/>
                <w:color w:val="741b47"/>
                <w:u w:val="none"/>
              </w:rPr>
            </w:pPr>
            <w:r w:rsidDel="00000000" w:rsidR="00000000" w:rsidRPr="00000000">
              <w:rPr>
                <w:rFonts w:ascii="Times New Roman" w:cs="Times New Roman" w:eastAsia="Times New Roman" w:hAnsi="Times New Roman"/>
                <w:color w:val="741b47"/>
                <w:rtl w:val="0"/>
              </w:rPr>
              <w:t xml:space="preserve">Other sacred objects, that were integral to the drumming ceremony,  included, raven, eagles, water and wind</w:t>
            </w:r>
          </w:p>
          <w:p w:rsidR="00000000" w:rsidDel="00000000" w:rsidP="00000000" w:rsidRDefault="00000000" w:rsidRPr="00000000" w14:paraId="0000006B">
            <w:pPr>
              <w:keepNext w:val="0"/>
              <w:keepLines w:val="0"/>
              <w:widowControl w:val="1"/>
              <w:numPr>
                <w:ilvl w:val="0"/>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Are there representations or perspectives that require additional or supplementary information and support? Explain.</w:t>
            </w:r>
          </w:p>
          <w:p w:rsidR="00000000" w:rsidDel="00000000" w:rsidP="00000000" w:rsidRDefault="00000000" w:rsidRPr="00000000" w14:paraId="0000006C">
            <w:pPr>
              <w:keepNext w:val="0"/>
              <w:keepLines w:val="0"/>
              <w:widowControl w:val="1"/>
              <w:numPr>
                <w:ilvl w:val="1"/>
                <w:numId w:val="9"/>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did not include information or perspectives about treaties and the history of colonization </w:t>
            </w:r>
          </w:p>
        </w:tc>
      </w:tr>
    </w:tbl>
    <w:p w:rsidR="00000000" w:rsidDel="00000000" w:rsidP="00000000" w:rsidRDefault="00000000" w:rsidRPr="00000000" w14:paraId="0000006D">
      <w:pPr>
        <w:spacing w:line="276" w:lineRule="auto"/>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E">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Guideline: Ancestors, Time and Place</w:t>
      </w: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Concepts: Origins and a Sense of Place; Contemporary Perspectives of Histories;</w:t>
      </w:r>
      <w:r w:rsidDel="00000000" w:rsidR="00000000" w:rsidRPr="00000000">
        <w:rPr>
          <w:rtl w:val="0"/>
        </w:rPr>
      </w:r>
    </w:p>
    <w:p w:rsidR="00000000" w:rsidDel="00000000" w:rsidP="00000000" w:rsidRDefault="00000000" w:rsidRPr="00000000" w14:paraId="00000070">
      <w:pPr>
        <w:spacing w:line="360" w:lineRule="auto"/>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vertAlign w:val="baseline"/>
          <w:rtl w:val="0"/>
        </w:rPr>
        <w:t xml:space="preserve">Involvement by First Nations, Métis, Inuit and Indigenous Peoples</w:t>
      </w:r>
      <w:r w:rsidDel="00000000" w:rsidR="00000000" w:rsidRPr="00000000">
        <w:rPr>
          <w:rtl w:val="0"/>
        </w:rPr>
      </w:r>
    </w:p>
    <w:tbl>
      <w:tblPr>
        <w:tblStyle w:val="Table5"/>
        <w:tblW w:w="1082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823"/>
        <w:tblGridChange w:id="0">
          <w:tblGrid>
            <w:gridCol w:w="10823"/>
          </w:tblGrid>
        </w:tblGridChange>
      </w:tblGrid>
      <w:tr>
        <w:trPr>
          <w:trHeight w:val="20" w:hRule="atLeast"/>
        </w:trPr>
        <w:tc>
          <w:tcPr>
            <w:shd w:fill="595959" w:val="clear"/>
            <w:vAlign w:val="top"/>
          </w:tcPr>
          <w:p w:rsidR="00000000" w:rsidDel="00000000" w:rsidP="00000000" w:rsidRDefault="00000000" w:rsidRPr="00000000" w14:paraId="00000071">
            <w:pPr>
              <w:rPr>
                <w:rFonts w:ascii="Times New Roman" w:cs="Times New Roman" w:eastAsia="Times New Roman" w:hAnsi="Times New Roman"/>
                <w:color w:val="ffffff"/>
                <w:vertAlign w:val="baseline"/>
              </w:rPr>
            </w:pPr>
            <w:r w:rsidDel="00000000" w:rsidR="00000000" w:rsidRPr="00000000">
              <w:rPr>
                <w:rFonts w:ascii="Times New Roman" w:cs="Times New Roman" w:eastAsia="Times New Roman" w:hAnsi="Times New Roman"/>
                <w:b w:val="1"/>
                <w:color w:val="ffffff"/>
                <w:vertAlign w:val="baseline"/>
                <w:rtl w:val="0"/>
              </w:rPr>
              <w:t xml:space="preserve">Criteria </w:t>
            </w:r>
            <w:r w:rsidDel="00000000" w:rsidR="00000000" w:rsidRPr="00000000">
              <w:rPr>
                <w:rtl w:val="0"/>
              </w:rPr>
            </w:r>
          </w:p>
        </w:tc>
      </w:tr>
      <w:tr>
        <w:trPr>
          <w:trHeight w:val="629" w:hRule="atLeast"/>
        </w:trPr>
        <w:tc>
          <w:tcPr>
            <w:vAlign w:val="top"/>
          </w:tcPr>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resource includes accurate and contextually appropriate origins and histories and the historical and contemporary contributions of First Nations, Métis and Inuit.</w:t>
            </w:r>
          </w:p>
        </w:tc>
      </w:tr>
      <w:tr>
        <w:trPr>
          <w:trHeight w:val="803" w:hRule="atLeast"/>
        </w:trPr>
        <w:tc>
          <w:tcPr>
            <w:vAlign w:val="top"/>
          </w:tcPr>
          <w:p w:rsidR="00000000" w:rsidDel="00000000" w:rsidP="00000000" w:rsidRDefault="00000000" w:rsidRPr="00000000" w14:paraId="00000073">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Origins and a Sense of Place</w:t>
            </w:r>
          </w:p>
          <w:p w:rsidR="00000000" w:rsidDel="00000000" w:rsidP="00000000" w:rsidRDefault="00000000" w:rsidRPr="00000000" w14:paraId="0000007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Ancestral knowledge, oral histories, stories and traditions are authentically and appropriately reflected.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d</w:t>
            </w:r>
            <w:r w:rsidDel="00000000" w:rsidR="00000000" w:rsidRPr="00000000">
              <w:rPr>
                <w:rFonts w:ascii="Times New Roman" w:cs="Times New Roman" w:eastAsia="Times New Roman" w:hAnsi="Times New Roman"/>
                <w:color w:val="741b47"/>
                <w:rtl w:val="0"/>
              </w:rPr>
              <w:t xml:space="preserve">rumming ceremony was considered sacred and was done in an authentic manner </w:t>
            </w:r>
            <w:r w:rsidDel="00000000" w:rsidR="00000000" w:rsidRPr="00000000">
              <w:rPr>
                <w:rtl w:val="0"/>
              </w:rPr>
            </w:r>
          </w:p>
        </w:tc>
      </w:tr>
      <w:tr>
        <w:trPr>
          <w:trHeight w:val="25" w:hRule="atLeast"/>
        </w:trPr>
        <w:tc>
          <w:tcPr>
            <w:vAlign w:val="top"/>
          </w:tcPr>
          <w:p w:rsidR="00000000" w:rsidDel="00000000" w:rsidP="00000000" w:rsidRDefault="00000000" w:rsidRPr="00000000" w14:paraId="0000007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knowledge and wisdom of Elders, Knowledge Keepers and ceremonialists is honoured. - </w:t>
            </w:r>
            <w:r w:rsidDel="00000000" w:rsidR="00000000" w:rsidRPr="00000000">
              <w:rPr>
                <w:rFonts w:ascii="Times New Roman" w:cs="Times New Roman" w:eastAsia="Times New Roman" w:hAnsi="Times New Roman"/>
                <w:i w:val="0"/>
                <w:smallCaps w:val="0"/>
                <w:strike w:val="0"/>
                <w:color w:val="741b47"/>
                <w:sz w:val="24"/>
                <w:szCs w:val="24"/>
                <w:u w:val="none"/>
                <w:shd w:fill="auto" w:val="clear"/>
                <w:vertAlign w:val="baseline"/>
                <w:rtl w:val="0"/>
              </w:rPr>
              <w:t xml:space="preserve">the child in the story</w:t>
            </w:r>
            <w:r w:rsidDel="00000000" w:rsidR="00000000" w:rsidRPr="00000000">
              <w:rPr>
                <w:rFonts w:ascii="Times New Roman" w:cs="Times New Roman" w:eastAsia="Times New Roman" w:hAnsi="Times New Roman"/>
                <w:color w:val="741b47"/>
                <w:rtl w:val="0"/>
              </w:rPr>
              <w:t xml:space="preserve"> is interested and wants to learn the ceremonial proceedings from her kokum and moosum </w:t>
            </w:r>
            <w:r w:rsidDel="00000000" w:rsidR="00000000" w:rsidRPr="00000000">
              <w:rPr>
                <w:rtl w:val="0"/>
              </w:rPr>
            </w:r>
          </w:p>
        </w:tc>
      </w:tr>
      <w:tr>
        <w:trPr>
          <w:trHeight w:val="803" w:hRule="atLeast"/>
        </w:trPr>
        <w:tc>
          <w:tcPr>
            <w:vAlign w:val="top"/>
          </w:tcPr>
          <w:p w:rsidR="00000000" w:rsidDel="00000000" w:rsidP="00000000" w:rsidRDefault="00000000" w:rsidRPr="00000000" w14:paraId="0000007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perspectives regarding origins is presented rather than emphasizing a single concept of understanding, such as First Peoples migrated to North America via the Bering Strait</w:t>
            </w:r>
            <w:r w:rsidDel="00000000" w:rsidR="00000000" w:rsidRPr="00000000">
              <w:rPr>
                <w:rFonts w:ascii="Times New Roman" w:cs="Times New Roman" w:eastAsia="Times New Roman" w:hAnsi="Times New Roman"/>
                <w:i w:val="1"/>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Origins and peoples’ connections to the land and sense of place are accurately and authentically acknowledged.</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land and water is connected to the drumming ceremony </w:t>
            </w:r>
            <w:r w:rsidDel="00000000" w:rsidR="00000000" w:rsidRPr="00000000">
              <w:rPr>
                <w:rtl w:val="0"/>
              </w:rPr>
            </w:r>
          </w:p>
        </w:tc>
      </w:tr>
      <w:tr>
        <w:trPr>
          <w:trHeight w:val="803" w:hRule="atLeast"/>
        </w:trPr>
        <w:tc>
          <w:tcPr>
            <w:vAlign w:val="top"/>
          </w:tcPr>
          <w:p w:rsidR="00000000" w:rsidDel="00000000" w:rsidP="00000000" w:rsidRDefault="00000000" w:rsidRPr="00000000" w14:paraId="0000007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sense of place is reflected as more than a location through traditional knowledge, protocols, scientific and traditional perspectives regarding the use of land.</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land is a sacred place that speaks to the people and joins in the drumming ceremony </w:t>
            </w:r>
            <w:r w:rsidDel="00000000" w:rsidR="00000000" w:rsidRPr="00000000">
              <w:rPr>
                <w:rtl w:val="0"/>
              </w:rPr>
            </w:r>
          </w:p>
        </w:tc>
      </w:tr>
      <w:tr>
        <w:trPr>
          <w:trHeight w:val="803" w:hRule="atLeast"/>
        </w:trPr>
        <w:tc>
          <w:tcPr>
            <w:vAlign w:val="top"/>
          </w:tcPr>
          <w:p w:rsidR="00000000" w:rsidDel="00000000" w:rsidP="00000000" w:rsidRDefault="00000000" w:rsidRPr="00000000" w14:paraId="00000079">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Contemporary Perspectives of Histories</w:t>
            </w:r>
          </w:p>
          <w:p w:rsidR="00000000" w:rsidDel="00000000" w:rsidP="00000000" w:rsidRDefault="00000000" w:rsidRPr="00000000" w14:paraId="0000007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Diverse perspectives of the impacts of historical events are presented.</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Indigenous pedagogy and ways of knowing are respected and appropriately reflected in contemporary contexts.</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drumming ceremony is seen as tradition that will be passed down to the children </w:t>
            </w:r>
            <w:r w:rsidDel="00000000" w:rsidR="00000000" w:rsidRPr="00000000">
              <w:rPr>
                <w:rtl w:val="0"/>
              </w:rPr>
            </w:r>
          </w:p>
        </w:tc>
      </w:tr>
      <w:tr>
        <w:trPr>
          <w:trHeight w:val="803" w:hRule="atLeast"/>
        </w:trPr>
        <w:tc>
          <w:tcPr>
            <w:vAlign w:val="top"/>
          </w:tcPr>
          <w:p w:rsidR="00000000" w:rsidDel="00000000" w:rsidP="00000000" w:rsidRDefault="00000000" w:rsidRPr="00000000" w14:paraId="0000007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There is accurate and authentic representation of First Peoples’ histories prior to the arrival of the Europeans.</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there is no indication of European contact </w:t>
            </w:r>
            <w:r w:rsidDel="00000000" w:rsidR="00000000" w:rsidRPr="00000000">
              <w:rPr>
                <w:rtl w:val="0"/>
              </w:rPr>
            </w:r>
          </w:p>
        </w:tc>
      </w:tr>
      <w:tr>
        <w:trPr>
          <w:trHeight w:val="125" w:hRule="atLeast"/>
        </w:trPr>
        <w:tc>
          <w:tcPr>
            <w:vAlign w:val="top"/>
          </w:tcPr>
          <w:p w:rsidR="00000000" w:rsidDel="00000000" w:rsidP="00000000" w:rsidRDefault="00000000" w:rsidRPr="00000000" w14:paraId="0000007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Information about treaties is reflective of their spirit and intent as well as their sacred nature.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741b47"/>
                <w:rtl w:val="0"/>
              </w:rPr>
              <w:t xml:space="preserve"> 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Histories, perspectives and actions are authentically presented and examined indicating how they have led to opportunities, challenges, conflicts and agreements.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vAlign w:val="top"/>
          </w:tcPr>
          <w:p w:rsidR="00000000" w:rsidDel="00000000" w:rsidP="00000000" w:rsidRDefault="00000000" w:rsidRPr="00000000" w14:paraId="0000007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historical and contemporary contributions of Indigenous peoples to Alberta, Canada and the rest of the world are authentically and contextually presented with respectful acknowledgement.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25" w:hRule="atLeast"/>
        </w:trPr>
        <w:tc>
          <w:tcPr>
            <w:vAlign w:val="top"/>
          </w:tcPr>
          <w:p w:rsidR="00000000" w:rsidDel="00000000" w:rsidP="00000000" w:rsidRDefault="00000000" w:rsidRPr="00000000" w14:paraId="0000008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diversity of leaders, role models, communities and places is presented.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both the child’s kokum and moosum are considered leaders of the ceremony, which demonstrates that females and males are considered Elders </w:t>
            </w:r>
            <w:r w:rsidDel="00000000" w:rsidR="00000000" w:rsidRPr="00000000">
              <w:rPr>
                <w:rtl w:val="0"/>
              </w:rPr>
            </w:r>
          </w:p>
        </w:tc>
      </w:tr>
      <w:tr>
        <w:trPr>
          <w:trHeight w:val="25" w:hRule="atLeast"/>
        </w:trPr>
        <w:tc>
          <w:tcPr>
            <w:vAlign w:val="top"/>
          </w:tcPr>
          <w:p w:rsidR="00000000" w:rsidDel="00000000" w:rsidP="00000000" w:rsidRDefault="00000000" w:rsidRPr="00000000" w14:paraId="0000008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roles of kinship, clans and traditional societies are accurately presented.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child’s grandparents are passing down the traditions to them </w:t>
            </w:r>
            <w:r w:rsidDel="00000000" w:rsidR="00000000" w:rsidRPr="00000000">
              <w:rPr>
                <w:rtl w:val="0"/>
              </w:rPr>
            </w:r>
          </w:p>
        </w:tc>
      </w:tr>
      <w:tr>
        <w:trPr>
          <w:trHeight w:val="803" w:hRule="atLeast"/>
        </w:trPr>
        <w:tc>
          <w:tcPr>
            <w:vAlign w:val="top"/>
          </w:tcPr>
          <w:p w:rsidR="00000000" w:rsidDel="00000000" w:rsidP="00000000" w:rsidRDefault="00000000" w:rsidRPr="00000000" w14:paraId="00000082">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Involvement of Indigenous Peoples</w:t>
            </w:r>
          </w:p>
          <w:p w:rsidR="00000000" w:rsidDel="00000000" w:rsidP="00000000" w:rsidRDefault="00000000" w:rsidRPr="00000000" w14:paraId="0000008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The involvement of appropriate Elders, Knowledge Keepers, storytellers, ceremonialists, cultural experts and recognized members of Indigenous communities in the development and validation of the curriculum is evident through accreditation and documentation.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the child’s kokum and moosum are the leaders of the drumming ceremony and are thus knowledge keepers of this practice. This knowledge is being passed down to future generations. </w:t>
            </w:r>
            <w:r w:rsidDel="00000000" w:rsidR="00000000" w:rsidRPr="00000000">
              <w:rPr>
                <w:rtl w:val="0"/>
              </w:rPr>
            </w:r>
          </w:p>
        </w:tc>
      </w:tr>
      <w:tr>
        <w:trPr>
          <w:trHeight w:val="803" w:hRule="atLeast"/>
        </w:trPr>
        <w:tc>
          <w:tcPr>
            <w:vAlign w:val="top"/>
          </w:tcPr>
          <w:p w:rsidR="00000000" w:rsidDel="00000000" w:rsidP="00000000" w:rsidRDefault="00000000" w:rsidRPr="00000000" w14:paraId="00000084">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Stories, ceremonies, teachings, values and protocols are presented respectfully, authentically and appropriately to reflect a diversity of truths and perspectives. </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color w:val="741b47"/>
                <w:rtl w:val="0"/>
              </w:rPr>
              <w:t xml:space="preserve">N/A</w:t>
            </w:r>
            <w:r w:rsidDel="00000000" w:rsidR="00000000" w:rsidRPr="00000000">
              <w:rPr>
                <w:rtl w:val="0"/>
              </w:rPr>
            </w:r>
          </w:p>
        </w:tc>
      </w:tr>
      <w:tr>
        <w:trPr>
          <w:trHeight w:val="803" w:hRule="atLeast"/>
        </w:trPr>
        <w:tc>
          <w:tcPr>
            <w:tcBorders>
              <w:top w:color="000000" w:space="0" w:sz="18" w:val="single"/>
            </w:tcBorders>
            <w:vAlign w:val="top"/>
          </w:tcPr>
          <w:p w:rsidR="00000000" w:rsidDel="00000000" w:rsidP="00000000" w:rsidRDefault="00000000" w:rsidRPr="00000000" w14:paraId="00000085">
            <w:pP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Guiding questions:</w:t>
            </w:r>
          </w:p>
          <w:p w:rsidR="00000000" w:rsidDel="00000000" w:rsidP="00000000" w:rsidRDefault="00000000" w:rsidRPr="00000000" w14:paraId="00000086">
            <w:pPr>
              <w:numPr>
                <w:ilvl w:val="0"/>
                <w:numId w:val="11"/>
              </w:numPr>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Identify the criteria met by this resource. How do these criteria meet the concept of ancestors, time and place? Please provide detail and examples.</w:t>
            </w:r>
          </w:p>
          <w:p w:rsidR="00000000" w:rsidDel="00000000" w:rsidP="00000000" w:rsidRDefault="00000000" w:rsidRPr="00000000" w14:paraId="00000087">
            <w:pPr>
              <w:numPr>
                <w:ilvl w:val="1"/>
                <w:numId w:val="11"/>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Elders and the land are considered sacred, as is the drumming ceremony. The Cree people in this book are represented as self-sustaining and thriving peoples that are enjoying their ceremony with many other Cree people. The Elders that are leading the ceremony are passing down their knowledge to their children to continue their values and way of life. </w:t>
            </w:r>
          </w:p>
          <w:p w:rsidR="00000000" w:rsidDel="00000000" w:rsidP="00000000" w:rsidRDefault="00000000" w:rsidRPr="00000000" w14:paraId="00000088">
            <w:pPr>
              <w:keepNext w:val="0"/>
              <w:keepLines w:val="0"/>
              <w:widowControl w:val="1"/>
              <w:numPr>
                <w:ilvl w:val="0"/>
                <w:numId w:val="11"/>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720" w:right="0" w:hanging="360"/>
              <w:jc w:val="left"/>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Is there content or perspectives that require additional or supplementary information and support? Explain.</w:t>
            </w:r>
          </w:p>
          <w:p w:rsidR="00000000" w:rsidDel="00000000" w:rsidP="00000000" w:rsidRDefault="00000000" w:rsidRPr="00000000" w14:paraId="00000089">
            <w:pPr>
              <w:keepNext w:val="0"/>
              <w:keepLines w:val="0"/>
              <w:widowControl w:val="1"/>
              <w:numPr>
                <w:ilvl w:val="1"/>
                <w:numId w:val="11"/>
              </w:numPr>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1440" w:right="0" w:hanging="360"/>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could have included some information or perspectives about treaties, but I think the purpose of this resource is to celebrate the drumming ceremony. </w:t>
            </w:r>
          </w:p>
        </w:tc>
      </w:tr>
    </w:tbl>
    <w:p w:rsidR="00000000" w:rsidDel="00000000" w:rsidP="00000000" w:rsidRDefault="00000000" w:rsidRPr="00000000" w14:paraId="0000008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B">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Reflections </w:t>
      </w:r>
    </w:p>
    <w:p w:rsidR="00000000" w:rsidDel="00000000" w:rsidP="00000000" w:rsidRDefault="00000000" w:rsidRPr="00000000" w14:paraId="0000008C">
      <w:pPr>
        <w:spacing w:line="360" w:lineRule="auto"/>
        <w:jc w:val="left"/>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is a great representation of a sacred indigenous ceremony (the drumming ceremony). I also enjoyed how this story was told from a child’s perspective. I think that this will help students resonate more deeply with the text. I also enjoy how positive the book is. In comparison to a heavier book like “The Elders are Watch” (which is still a valuable resource) it showcases traditional Cree practices to give insight on what occurs during a drumming ceremony. Uniquely, this book also includes a CD that sings the story in Cree with a drumming in the background. It is a wonderful addition that many students have not experienced before. I have not considered sharing with students different languages that they do not know, but the recording is so beautiful that I think the students would appreciate the diversity of sound. Also, I think hearing a story in its original language brings a level of unmatchable authenticity and with the drumming for accompaniment, this audio support is too good to not share. I thoroughly enjoyed this book and the CD, so I intend to use it in my practicum this semester. </w:t>
      </w:r>
    </w:p>
    <w:p w:rsidR="00000000" w:rsidDel="00000000" w:rsidP="00000000" w:rsidRDefault="00000000" w:rsidRPr="00000000" w14:paraId="0000008D">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Classroom Applications </w:t>
      </w:r>
    </w:p>
    <w:p w:rsidR="00000000" w:rsidDel="00000000" w:rsidP="00000000" w:rsidRDefault="00000000" w:rsidRPr="00000000" w14:paraId="0000008E">
      <w:pPr>
        <w:numPr>
          <w:ilvl w:val="0"/>
          <w:numId w:val="15"/>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Shares the indigenous perspective on the importance of: </w:t>
      </w:r>
    </w:p>
    <w:p w:rsidR="00000000" w:rsidDel="00000000" w:rsidP="00000000" w:rsidRDefault="00000000" w:rsidRPr="00000000" w14:paraId="0000008F">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land and water </w:t>
      </w:r>
    </w:p>
    <w:p w:rsidR="00000000" w:rsidDel="00000000" w:rsidP="00000000" w:rsidRDefault="00000000" w:rsidRPr="00000000" w14:paraId="00000090">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Mother Earth and all her gifts </w:t>
      </w:r>
    </w:p>
    <w:p w:rsidR="00000000" w:rsidDel="00000000" w:rsidP="00000000" w:rsidRDefault="00000000" w:rsidRPr="00000000" w14:paraId="00000091">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oral traditions </w:t>
      </w:r>
    </w:p>
    <w:p w:rsidR="00000000" w:rsidDel="00000000" w:rsidP="00000000" w:rsidRDefault="00000000" w:rsidRPr="00000000" w14:paraId="00000092">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Elders </w:t>
      </w:r>
    </w:p>
    <w:p w:rsidR="00000000" w:rsidDel="00000000" w:rsidP="00000000" w:rsidRDefault="00000000" w:rsidRPr="00000000" w14:paraId="00000093">
      <w:pPr>
        <w:numPr>
          <w:ilvl w:val="0"/>
          <w:numId w:val="15"/>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Researching a different culture/indigenous culture </w:t>
      </w:r>
    </w:p>
    <w:p w:rsidR="00000000" w:rsidDel="00000000" w:rsidP="00000000" w:rsidRDefault="00000000" w:rsidRPr="00000000" w14:paraId="00000094">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can use this book as an example of different cultural practices </w:t>
      </w:r>
    </w:p>
    <w:p w:rsidR="00000000" w:rsidDel="00000000" w:rsidP="00000000" w:rsidRDefault="00000000" w:rsidRPr="00000000" w14:paraId="00000095">
      <w:pPr>
        <w:numPr>
          <w:ilvl w:val="0"/>
          <w:numId w:val="15"/>
        </w:numPr>
        <w:ind w:left="72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Respond to text </w:t>
      </w:r>
    </w:p>
    <w:p w:rsidR="00000000" w:rsidDel="00000000" w:rsidP="00000000" w:rsidRDefault="00000000" w:rsidRPr="00000000" w14:paraId="00000096">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this book is such a great story that students will have lots of opinions about it </w:t>
      </w:r>
    </w:p>
    <w:p w:rsidR="00000000" w:rsidDel="00000000" w:rsidP="00000000" w:rsidRDefault="00000000" w:rsidRPr="00000000" w14:paraId="00000097">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compare and contrast this story with other stories </w:t>
      </w:r>
    </w:p>
    <w:p w:rsidR="00000000" w:rsidDel="00000000" w:rsidP="00000000" w:rsidRDefault="00000000" w:rsidRPr="00000000" w14:paraId="00000098">
      <w:pPr>
        <w:numPr>
          <w:ilvl w:val="1"/>
          <w:numId w:val="15"/>
        </w:numPr>
        <w:ind w:left="1440" w:hanging="360"/>
        <w:rPr>
          <w:rFonts w:ascii="Times New Roman" w:cs="Times New Roman" w:eastAsia="Times New Roman" w:hAnsi="Times New Roman"/>
          <w:color w:val="741b47"/>
        </w:rPr>
      </w:pPr>
      <w:r w:rsidDel="00000000" w:rsidR="00000000" w:rsidRPr="00000000">
        <w:rPr>
          <w:rFonts w:ascii="Times New Roman" w:cs="Times New Roman" w:eastAsia="Times New Roman" w:hAnsi="Times New Roman"/>
          <w:color w:val="741b47"/>
          <w:rtl w:val="0"/>
        </w:rPr>
        <w:t xml:space="preserve">connect to a personal experience where they learned something new and shared it with others (or vice versa) </w:t>
      </w:r>
      <w:r w:rsidDel="00000000" w:rsidR="00000000" w:rsidRPr="00000000">
        <w:rPr>
          <w:rtl w:val="0"/>
        </w:rPr>
      </w:r>
    </w:p>
    <w:sectPr>
      <w:footerReference r:id="rId8" w:type="default"/>
      <w:pgSz w:h="15840" w:w="12240" w:orient="portrait"/>
      <w:pgMar w:bottom="720" w:top="720" w:left="720" w:right="720" w:header="540" w:footer="53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New York"/>
  <w:font w:name="Tahoma">
    <w:embedRegular w:fontKey="{00000000-0000-0000-0000-000000000000}" r:id="rId1" w:subsetted="0"/>
    <w:embedBold w:fontKey="{00000000-0000-0000-0000-000000000000}" r:id="rId2" w:subsetted="0"/>
  </w:font>
  <w:font w:name="Time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left" w:pos="0"/>
        <w:tab w:val="right" w:pos="10800"/>
      </w:tabs>
      <w:spacing w:after="0" w:before="0" w:line="240"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Alberta Education</w:t>
      <w:tab/>
      <w:t xml:space="preserve">Guiding Voices Evaluation Tool, 2016                                                                                </w:t>
    </w:r>
    <w:r w:rsidDel="00000000" w:rsidR="00000000" w:rsidRPr="00000000">
      <w:rPr>
        <w:rFonts w:ascii="Times" w:cs="Times" w:eastAsia="Times" w:hAnsi="Times"/>
        <w:b w:val="0"/>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ew York" w:cs="New York" w:eastAsia="New York" w:hAnsi="New York"/>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rFonts w:ascii="Tahoma" w:cs="Tahoma" w:eastAsia="Tahoma" w:hAnsi="Tahoma"/>
      <w:b w:val="1"/>
      <w:sz w:val="28"/>
      <w:szCs w:val="28"/>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textDirection w:val="btLr"/>
      <w:textAlignment w:val="top"/>
      <w:outlineLvl w:val="0"/>
    </w:pPr>
    <w:rPr>
      <w:rFonts w:ascii="Tahoma" w:cs="Tahoma" w:eastAsia="MS Mincho" w:hAnsi="Tahoma"/>
      <w:b w:val="1"/>
      <w:bCs w:val="1"/>
      <w:w w:val="100"/>
      <w:position w:val="-1"/>
      <w:sz w:val="28"/>
      <w:szCs w:val="22"/>
      <w:effect w:val="none"/>
      <w:vertAlign w:val="baseline"/>
      <w:cs w:val="0"/>
      <w:em w:val="none"/>
      <w:lang w:bidi="ar-SA" w:eastAsia="ja-JP" w:val="en-CA"/>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erChar">
    <w:name w:val="Header Char"/>
    <w:next w:val="HeaderChar"/>
    <w:autoRedefine w:val="0"/>
    <w:hidden w:val="0"/>
    <w:qFormat w:val="0"/>
    <w:rPr>
      <w:w w:val="100"/>
      <w:position w:val="-1"/>
      <w:sz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cs="Times New Roman" w:eastAsia="Calibri" w:hAnsi="Calibri"/>
      <w:w w:val="100"/>
      <w:position w:val="-1"/>
      <w:sz w:val="22"/>
      <w:szCs w:val="22"/>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ListParagraphChar">
    <w:name w:val="List Paragraph Char"/>
    <w:next w:val="ListParagraphChar"/>
    <w:autoRedefine w:val="0"/>
    <w:hidden w:val="0"/>
    <w:qFormat w:val="0"/>
    <w:rPr>
      <w:rFonts w:ascii="Calibri" w:eastAsia="Calibri" w:hAnsi="Calibri"/>
      <w:w w:val="100"/>
      <w:position w:val="-1"/>
      <w:sz w:val="22"/>
      <w:szCs w:val="22"/>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character" w:styleId="FooterChar">
    <w:name w:val="Footer Char"/>
    <w:next w:val="FooterChar"/>
    <w:autoRedefine w:val="0"/>
    <w:hidden w:val="0"/>
    <w:qFormat w:val="0"/>
    <w:rPr>
      <w:w w:val="100"/>
      <w:position w:val="-1"/>
      <w:sz w:val="24"/>
      <w:effect w:val="none"/>
      <w:vertAlign w:val="baseline"/>
      <w:cs w:val="0"/>
      <w:em w:val="none"/>
      <w:lang/>
    </w:rPr>
  </w:style>
  <w:style w:type="character" w:styleId="Heading1Char">
    <w:name w:val="Heading 1 Char"/>
    <w:next w:val="Heading1Char"/>
    <w:autoRedefine w:val="0"/>
    <w:hidden w:val="0"/>
    <w:qFormat w:val="0"/>
    <w:rPr>
      <w:rFonts w:ascii="Tahoma" w:cs="Tahoma" w:eastAsia="MS Mincho" w:hAnsi="Tahoma"/>
      <w:b w:val="1"/>
      <w:bCs w:val="1"/>
      <w:w w:val="100"/>
      <w:position w:val="-1"/>
      <w:sz w:val="28"/>
      <w:szCs w:val="22"/>
      <w:effect w:val="none"/>
      <w:vertAlign w:val="baseline"/>
      <w:cs w:val="0"/>
      <w:em w:val="none"/>
      <w:lang w:eastAsia="ja-JP" w:val="en-CA"/>
    </w:rPr>
  </w:style>
  <w:style w:type="character" w:styleId="CommentReference">
    <w:name w:val="Comment Reference"/>
    <w:next w:val="CommentReference"/>
    <w:autoRedefine w:val="0"/>
    <w:hidden w:val="0"/>
    <w:qFormat w:val="0"/>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0"/>
    <w:pPr>
      <w:suppressAutoHyphens w:val="1"/>
      <w:spacing w:line="1" w:lineRule="atLeast"/>
      <w:ind w:leftChars="-1" w:rightChars="0" w:firstLineChars="-1"/>
      <w:textDirection w:val="btLr"/>
      <w:textAlignment w:val="top"/>
      <w:outlineLvl w:val="0"/>
    </w:pPr>
    <w:rPr>
      <w:w w:val="100"/>
      <w:position w:val="-1"/>
      <w:sz w:val="20"/>
      <w:effect w:val="none"/>
      <w:vertAlign w:val="baseline"/>
      <w:cs w:val="0"/>
      <w:em w:val="none"/>
      <w:lang w:bidi="ar-SA" w:eastAsia="en-US" w:val="en-US"/>
    </w:rPr>
  </w:style>
  <w:style w:type="character" w:styleId="CommentTextChar">
    <w:name w:val="Comment Text Char"/>
    <w:basedOn w:val="DefaultParagraphFont"/>
    <w:next w:val="CommentTextChar"/>
    <w:autoRedefine w:val="0"/>
    <w:hidden w:val="0"/>
    <w:qFormat w:val="0"/>
    <w:rPr>
      <w:w w:val="100"/>
      <w:position w:val="-1"/>
      <w:effect w:val="none"/>
      <w:vertAlign w:val="baseline"/>
      <w:cs w:val="0"/>
      <w:em w:val="none"/>
      <w:lang/>
    </w:rPr>
  </w:style>
  <w:style w:type="paragraph" w:styleId="CommentSubject">
    <w:name w:val="Comment Subject"/>
    <w:basedOn w:val="CommentText"/>
    <w:next w:val="CommentText"/>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sz w:val="20"/>
      <w:effect w:val="none"/>
      <w:vertAlign w:val="baseline"/>
      <w:cs w:val="0"/>
      <w:em w:val="none"/>
      <w:lang w:bidi="ar-SA" w:eastAsia="en-US" w:val="en-US"/>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72.0" w:type="dxa"/>
        <w:left w:w="72.0" w:type="dxa"/>
        <w:bottom w:w="72.0" w:type="dxa"/>
        <w:right w:w="72.0" w:type="dxa"/>
      </w:tblCellMar>
    </w:tblPr>
  </w:style>
  <w:style w:type="table" w:styleId="Table2">
    <w:basedOn w:val="TableNormal"/>
    <w:tblPr>
      <w:tblStyleRowBandSize w:val="1"/>
      <w:tblStyleColBandSize w:val="1"/>
      <w:tblCellMar>
        <w:top w:w="72.0" w:type="dxa"/>
        <w:left w:w="72.0" w:type="dxa"/>
        <w:bottom w:w="72.0" w:type="dxa"/>
        <w:right w:w="72.0" w:type="dxa"/>
      </w:tblCellMar>
    </w:tblPr>
  </w:style>
  <w:style w:type="table" w:styleId="Table3">
    <w:basedOn w:val="TableNormal"/>
    <w:tblPr>
      <w:tblStyleRowBandSize w:val="1"/>
      <w:tblStyleColBandSize w:val="1"/>
      <w:tblCellMar>
        <w:top w:w="72.0" w:type="dxa"/>
        <w:left w:w="72.0" w:type="dxa"/>
        <w:bottom w:w="72.0" w:type="dxa"/>
        <w:right w:w="72.0" w:type="dxa"/>
      </w:tblCellMar>
    </w:tblPr>
  </w:style>
  <w:style w:type="table" w:styleId="Table4">
    <w:basedOn w:val="TableNormal"/>
    <w:tblPr>
      <w:tblStyleRowBandSize w:val="1"/>
      <w:tblStyleColBandSize w:val="1"/>
      <w:tblCellMar>
        <w:top w:w="72.0" w:type="dxa"/>
        <w:left w:w="72.0" w:type="dxa"/>
        <w:bottom w:w="72.0" w:type="dxa"/>
        <w:right w:w="72.0" w:type="dxa"/>
      </w:tblCellMar>
    </w:tblPr>
  </w:style>
  <w:style w:type="table" w:styleId="Table5">
    <w:basedOn w:val="TableNormal"/>
    <w:tblPr>
      <w:tblStyleRowBandSize w:val="1"/>
      <w:tblStyleColBandSize w:val="1"/>
      <w:tblCellMar>
        <w:top w:w="72.0" w:type="dxa"/>
        <w:left w:w="72.0" w:type="dxa"/>
        <w:bottom w:w="72.0" w:type="dxa"/>
        <w:right w:w="72.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earnalberta.ca/content/fnmigv/index.html"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DmCDq50OWsfpK841zvzOFOdIoA==">AMUW2mUjwgI5KJiOnSNl3c+uc7I1VZ9qmj6bL74rYj1unQL/ZSWm1tq/DkAJ5vhVqRkevFtmEYxjUTHB1mJrXfnQ871g/uf2h1aBEJBlFrHC8du2uXhb/mw5EYoZyR989EsgBuCw+gV5flug4wqJ18YqIPBkq8aT/ipF5M9B0NOuQ4FW75QvFQrsAZbFlzuPueomiLZ5u5Fe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2016-06-14T22:36:00Z</dcterms:created>
  <dc:creator>Curriculum Branch</dc:creator>
</cp:coreProperties>
</file>

<file path=docProps/custom.xml><?xml version="1.0" encoding="utf-8"?>
<Properties xmlns="http://schemas.openxmlformats.org/officeDocument/2006/custom-properties" xmlns:vt="http://schemas.openxmlformats.org/officeDocument/2006/docPropsVTypes"/>
</file>