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360" w:lineRule="auto"/>
        <w:ind w:left="0" w:righ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Sweetest Kulu</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360" w:lineRule="auto"/>
        <w:ind w:left="0" w:righ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Executive Summary </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360" w:lineRule="auto"/>
        <w:ind w:left="0" w:right="0" w:firstLine="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“Sweetest Kulu” by Celina Kalluk and illustrated by Alexandria Neonakis tells the story of how an Inuit newborn, Kulu, is welcomed into the world by Mother Earth. Kulu is a term of endearment </w:t>
      </w:r>
      <w:r w:rsidDel="00000000" w:rsidR="00000000" w:rsidRPr="00000000">
        <w:rPr>
          <w:rFonts w:ascii="Times New Roman" w:cs="Times New Roman" w:eastAsia="Times New Roman" w:hAnsi="Times New Roman"/>
          <w:color w:val="741b47"/>
          <w:highlight w:val="white"/>
          <w:rtl w:val="0"/>
        </w:rPr>
        <w:t xml:space="preserve">in Inuktitut, which conveys the notion that Kulu is cherished from the beginning of their life </w:t>
      </w:r>
      <w:r w:rsidDel="00000000" w:rsidR="00000000" w:rsidRPr="00000000">
        <w:rPr>
          <w:rFonts w:ascii="Times New Roman" w:cs="Times New Roman" w:eastAsia="Times New Roman" w:hAnsi="Times New Roman"/>
          <w:color w:val="741b47"/>
          <w:rtl w:val="0"/>
        </w:rPr>
        <w:t xml:space="preserve"> First, Kulu is embraced by the shining sun and the melodious wind. Then, Kulu is blessed and given advice by a number of arctic animals. The snow bunting gifted Kulu with seeds to plant, and reminded them to always believe in themself. The arctic hare showed love to Kulu so they would also have love to give. The fox told Kulu to always help others, and make the most of their days on Mother Earth. The arctic char gave Kulu tenderness. The seal surrounded Kulu with colour to evoke creativity. The muskox shared heritage and how to continue to keep that heritage alive.  The caribou gave Kulu patience and the ability to look to the stars, so Kulu will have a guide wherever they go. The polar bear offered gentleness and reminded Kulu to always treat animals with respect. The land gave Kulu a place to grow, and a reminder to never be lazy. The land and its animals are to protect and teach Kulu the way of their people.  </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Guiding Voices Evaluation Tool: </w:t>
      </w: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 Tool for Including First Nation, Métis and Inuit Perspectives </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vertAlign w:val="baseline"/>
        </w:rPr>
      </w:pPr>
      <w:bookmarkStart w:colFirst="0" w:colLast="0" w:name="_heading=h.gjdgxs" w:id="0"/>
      <w:bookmarkEnd w:id="0"/>
      <w:r w:rsidDel="00000000" w:rsidR="00000000" w:rsidRPr="00000000">
        <w:rPr>
          <w:rFonts w:ascii="Times New Roman" w:cs="Times New Roman" w:eastAsia="Times New Roman" w:hAnsi="Times New Roman"/>
          <w:vertAlign w:val="baseline"/>
          <w:rtl w:val="0"/>
        </w:rPr>
        <w:t xml:space="preserve">This holistic evaluation tool is supported by </w:t>
      </w:r>
      <w:hyperlink r:id="rId7">
        <w:r w:rsidDel="00000000" w:rsidR="00000000" w:rsidRPr="00000000">
          <w:rPr>
            <w:rFonts w:ascii="Times New Roman" w:cs="Times New Roman" w:eastAsia="Times New Roman" w:hAnsi="Times New Roman"/>
            <w:color w:val="0000ff"/>
            <w:u w:val="single"/>
            <w:vertAlign w:val="baseline"/>
            <w:rtl w:val="0"/>
          </w:rPr>
          <w:t xml:space="preserve">Guiding Voices: An Evaluation Tool for Including First Nation, Métis and Inuit Perspectives</w:t>
        </w:r>
      </w:hyperlink>
      <w:r w:rsidDel="00000000" w:rsidR="00000000" w:rsidRPr="00000000">
        <w:rPr>
          <w:rFonts w:ascii="Times New Roman" w:cs="Times New Roman" w:eastAsia="Times New Roman" w:hAnsi="Times New Roman"/>
          <w:vertAlign w:val="baseline"/>
          <w:rtl w:val="0"/>
        </w:rPr>
        <w:t xml:space="preserve">. </w:t>
      </w:r>
    </w:p>
    <w:p w:rsidR="00000000" w:rsidDel="00000000" w:rsidP="00000000" w:rsidRDefault="00000000" w:rsidRPr="00000000" w14:paraId="00000008">
      <w:pPr>
        <w:numPr>
          <w:ilvl w:val="0"/>
          <w:numId w:val="12"/>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Please review the criteria for each guideline before addressing the evaluation questions.</w:t>
      </w:r>
    </w:p>
    <w:p w:rsidR="00000000" w:rsidDel="00000000" w:rsidP="00000000" w:rsidRDefault="00000000" w:rsidRPr="00000000" w14:paraId="00000009">
      <w:pPr>
        <w:numPr>
          <w:ilvl w:val="0"/>
          <w:numId w:val="12"/>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Please provide the exact page number(s) when referencing to a specific passage, event, image or concern in the resource.</w:t>
      </w:r>
    </w:p>
    <w:p w:rsidR="00000000" w:rsidDel="00000000" w:rsidP="00000000" w:rsidRDefault="00000000" w:rsidRPr="00000000" w14:paraId="0000000A">
      <w:pPr>
        <w:numPr>
          <w:ilvl w:val="0"/>
          <w:numId w:val="12"/>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All responses may be point form with the exception of the Annotation section.</w:t>
      </w:r>
    </w:p>
    <w:p w:rsidR="00000000" w:rsidDel="00000000" w:rsidP="00000000" w:rsidRDefault="00000000" w:rsidRPr="00000000" w14:paraId="0000000B">
      <w:pPr>
        <w:numPr>
          <w:ilvl w:val="0"/>
          <w:numId w:val="12"/>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Comments, concerns or explanatory notes not contained in the guidelines are to be placed in the comment section at the end of this evaluation form. </w:t>
      </w:r>
    </w:p>
    <w:p w:rsidR="00000000" w:rsidDel="00000000" w:rsidP="00000000" w:rsidRDefault="00000000" w:rsidRPr="00000000" w14:paraId="0000000C">
      <w:pPr>
        <w:numPr>
          <w:ilvl w:val="0"/>
          <w:numId w:val="12"/>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If a disclaimer should accompany this resource, please state the reason for the disclaimer in the comment section.</w:t>
      </w:r>
    </w:p>
    <w:p w:rsidR="00000000" w:rsidDel="00000000" w:rsidP="00000000" w:rsidRDefault="00000000" w:rsidRPr="00000000" w14:paraId="0000000D">
      <w:pPr>
        <w:rPr>
          <w:rFonts w:ascii="Times New Roman" w:cs="Times New Roman" w:eastAsia="Times New Roman" w:hAnsi="Times New Roman"/>
          <w:vertAlign w:val="baseline"/>
        </w:rPr>
      </w:pPr>
      <w:r w:rsidDel="00000000" w:rsidR="00000000" w:rsidRPr="00000000">
        <w:rPr>
          <w:rtl w:val="0"/>
        </w:rPr>
      </w:r>
    </w:p>
    <w:tbl>
      <w:tblPr>
        <w:tblStyle w:val="Table1"/>
        <w:tblW w:w="10944.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642"/>
        <w:gridCol w:w="4302"/>
        <w:tblGridChange w:id="0">
          <w:tblGrid>
            <w:gridCol w:w="6642"/>
            <w:gridCol w:w="4302"/>
          </w:tblGrid>
        </w:tblGridChange>
      </w:tblGrid>
      <w:tr>
        <w:tc>
          <w:tcPr>
            <w:gridSpan w:val="2"/>
            <w:vAlign w:val="top"/>
          </w:tcPr>
          <w:p w:rsidR="00000000" w:rsidDel="00000000" w:rsidP="00000000" w:rsidRDefault="00000000" w:rsidRPr="00000000" w14:paraId="0000000E">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Tracking Identifier: </w:t>
            </w:r>
            <w:r w:rsidDel="00000000" w:rsidR="00000000" w:rsidRPr="00000000">
              <w:rPr>
                <w:rFonts w:ascii="Times New Roman" w:cs="Times New Roman" w:eastAsia="Times New Roman" w:hAnsi="Times New Roman"/>
                <w:color w:val="741b47"/>
                <w:vertAlign w:val="baseline"/>
                <w:rtl w:val="0"/>
              </w:rPr>
              <w:t xml:space="preserve">N/A</w:t>
            </w:r>
          </w:p>
        </w:tc>
      </w:tr>
      <w:tr>
        <w:tc>
          <w:tcPr>
            <w:vAlign w:val="top"/>
          </w:tcPr>
          <w:p w:rsidR="00000000" w:rsidDel="00000000" w:rsidP="00000000" w:rsidRDefault="00000000" w:rsidRPr="00000000" w14:paraId="00000010">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Title: </w:t>
            </w:r>
            <w:r w:rsidDel="00000000" w:rsidR="00000000" w:rsidRPr="00000000">
              <w:rPr>
                <w:rFonts w:ascii="Times New Roman" w:cs="Times New Roman" w:eastAsia="Times New Roman" w:hAnsi="Times New Roman"/>
                <w:color w:val="741b47"/>
                <w:rtl w:val="0"/>
              </w:rPr>
              <w:t xml:space="preserve">Sweetest Kulu</w:t>
            </w:r>
            <w:r w:rsidDel="00000000" w:rsidR="00000000" w:rsidRPr="00000000">
              <w:rPr>
                <w:rtl w:val="0"/>
              </w:rPr>
            </w:r>
          </w:p>
        </w:tc>
        <w:tc>
          <w:tcPr>
            <w:vAlign w:val="top"/>
          </w:tcPr>
          <w:p w:rsidR="00000000" w:rsidDel="00000000" w:rsidP="00000000" w:rsidRDefault="00000000" w:rsidRPr="00000000" w14:paraId="00000011">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Copyright Date: </w:t>
            </w:r>
            <w:r w:rsidDel="00000000" w:rsidR="00000000" w:rsidRPr="00000000">
              <w:rPr>
                <w:rFonts w:ascii="Times New Roman" w:cs="Times New Roman" w:eastAsia="Times New Roman" w:hAnsi="Times New Roman"/>
                <w:color w:val="741b47"/>
                <w:vertAlign w:val="baseline"/>
                <w:rtl w:val="0"/>
              </w:rPr>
              <w:t xml:space="preserve">2016</w:t>
            </w:r>
          </w:p>
        </w:tc>
      </w:tr>
      <w:tr>
        <w:tc>
          <w:tcPr>
            <w:gridSpan w:val="2"/>
            <w:vAlign w:val="top"/>
          </w:tcPr>
          <w:p w:rsidR="00000000" w:rsidDel="00000000" w:rsidP="00000000" w:rsidRDefault="00000000" w:rsidRPr="00000000" w14:paraId="00000012">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Format: </w:t>
            </w:r>
            <w:r w:rsidDel="00000000" w:rsidR="00000000" w:rsidRPr="00000000">
              <w:rPr>
                <w:rFonts w:ascii="Times New Roman" w:cs="Times New Roman" w:eastAsia="Times New Roman" w:hAnsi="Times New Roman"/>
                <w:color w:val="741b47"/>
                <w:vertAlign w:val="baseline"/>
                <w:rtl w:val="0"/>
              </w:rPr>
              <w:t xml:space="preserve">Pi</w:t>
            </w:r>
            <w:r w:rsidDel="00000000" w:rsidR="00000000" w:rsidRPr="00000000">
              <w:rPr>
                <w:rFonts w:ascii="Times New Roman" w:cs="Times New Roman" w:eastAsia="Times New Roman" w:hAnsi="Times New Roman"/>
                <w:color w:val="741b47"/>
                <w:rtl w:val="0"/>
              </w:rPr>
              <w:t xml:space="preserve">cture Book </w:t>
            </w:r>
            <w:r w:rsidDel="00000000" w:rsidR="00000000" w:rsidRPr="00000000">
              <w:rPr>
                <w:rtl w:val="0"/>
              </w:rPr>
            </w:r>
          </w:p>
        </w:tc>
      </w:tr>
      <w:tr>
        <w:tc>
          <w:tcPr>
            <w:gridSpan w:val="2"/>
            <w:vAlign w:val="top"/>
          </w:tcPr>
          <w:p w:rsidR="00000000" w:rsidDel="00000000" w:rsidP="00000000" w:rsidRDefault="00000000" w:rsidRPr="00000000" w14:paraId="00000014">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Available Languages (specify): </w:t>
            </w:r>
            <w:r w:rsidDel="00000000" w:rsidR="00000000" w:rsidRPr="00000000">
              <w:rPr>
                <w:rFonts w:ascii="Times New Roman" w:cs="Times New Roman" w:eastAsia="Times New Roman" w:hAnsi="Times New Roman"/>
                <w:color w:val="741b47"/>
                <w:vertAlign w:val="baseline"/>
                <w:rtl w:val="0"/>
              </w:rPr>
              <w:t xml:space="preserve">English </w:t>
            </w:r>
          </w:p>
        </w:tc>
      </w:tr>
      <w:tr>
        <w:tc>
          <w:tcPr>
            <w:vAlign w:val="top"/>
          </w:tcPr>
          <w:p w:rsidR="00000000" w:rsidDel="00000000" w:rsidP="00000000" w:rsidRDefault="00000000" w:rsidRPr="00000000" w14:paraId="00000016">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Author(s): </w:t>
            </w:r>
            <w:r w:rsidDel="00000000" w:rsidR="00000000" w:rsidRPr="00000000">
              <w:rPr>
                <w:rFonts w:ascii="Times New Roman" w:cs="Times New Roman" w:eastAsia="Times New Roman" w:hAnsi="Times New Roman"/>
                <w:color w:val="741b47"/>
                <w:vertAlign w:val="baseline"/>
                <w:rtl w:val="0"/>
              </w:rPr>
              <w:t xml:space="preserve">C</w:t>
            </w:r>
            <w:r w:rsidDel="00000000" w:rsidR="00000000" w:rsidRPr="00000000">
              <w:rPr>
                <w:rFonts w:ascii="Times New Roman" w:cs="Times New Roman" w:eastAsia="Times New Roman" w:hAnsi="Times New Roman"/>
                <w:color w:val="741b47"/>
                <w:rtl w:val="0"/>
              </w:rPr>
              <w:t xml:space="preserve">elina Kalluk</w:t>
            </w:r>
            <w:r w:rsidDel="00000000" w:rsidR="00000000" w:rsidRPr="00000000">
              <w:rPr>
                <w:rtl w:val="0"/>
              </w:rPr>
            </w:r>
          </w:p>
        </w:tc>
        <w:tc>
          <w:tcPr>
            <w:vAlign w:val="top"/>
          </w:tcPr>
          <w:p w:rsidR="00000000" w:rsidDel="00000000" w:rsidP="00000000" w:rsidRDefault="00000000" w:rsidRPr="00000000" w14:paraId="00000017">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Illustrator(s): </w:t>
            </w:r>
            <w:r w:rsidDel="00000000" w:rsidR="00000000" w:rsidRPr="00000000">
              <w:rPr>
                <w:rFonts w:ascii="Times New Roman" w:cs="Times New Roman" w:eastAsia="Times New Roman" w:hAnsi="Times New Roman"/>
                <w:color w:val="741b47"/>
                <w:rtl w:val="0"/>
              </w:rPr>
              <w:t xml:space="preserve">Alexandria Neonakis </w:t>
            </w:r>
            <w:r w:rsidDel="00000000" w:rsidR="00000000" w:rsidRPr="00000000">
              <w:rPr>
                <w:rtl w:val="0"/>
              </w:rPr>
            </w:r>
          </w:p>
        </w:tc>
      </w:tr>
      <w:tr>
        <w:tc>
          <w:tcPr>
            <w:gridSpan w:val="2"/>
            <w:vAlign w:val="top"/>
          </w:tcPr>
          <w:p w:rsidR="00000000" w:rsidDel="00000000" w:rsidP="00000000" w:rsidRDefault="00000000" w:rsidRPr="00000000" w14:paraId="00000018">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Publisher/Producer/Distributor: </w:t>
            </w:r>
            <w:r w:rsidDel="00000000" w:rsidR="00000000" w:rsidRPr="00000000">
              <w:rPr>
                <w:rFonts w:ascii="Times New Roman" w:cs="Times New Roman" w:eastAsia="Times New Roman" w:hAnsi="Times New Roman"/>
                <w:color w:val="741b47"/>
                <w:vertAlign w:val="baseline"/>
                <w:rtl w:val="0"/>
              </w:rPr>
              <w:t xml:space="preserve">Inhabit</w:t>
            </w:r>
            <w:r w:rsidDel="00000000" w:rsidR="00000000" w:rsidRPr="00000000">
              <w:rPr>
                <w:rFonts w:ascii="Times New Roman" w:cs="Times New Roman" w:eastAsia="Times New Roman" w:hAnsi="Times New Roman"/>
                <w:vertAlign w:val="baseline"/>
                <w:rtl w:val="0"/>
              </w:rPr>
              <w:t xml:space="preserve"> </w:t>
            </w:r>
            <w:r w:rsidDel="00000000" w:rsidR="00000000" w:rsidRPr="00000000">
              <w:rPr>
                <w:rFonts w:ascii="Times New Roman" w:cs="Times New Roman" w:eastAsia="Times New Roman" w:hAnsi="Times New Roman"/>
                <w:color w:val="741b47"/>
                <w:rtl w:val="0"/>
              </w:rPr>
              <w:t xml:space="preserve">Media Incorporated </w:t>
            </w:r>
            <w:r w:rsidDel="00000000" w:rsidR="00000000" w:rsidRPr="00000000">
              <w:rPr>
                <w:rtl w:val="0"/>
              </w:rPr>
            </w:r>
          </w:p>
        </w:tc>
      </w:tr>
    </w:tbl>
    <w:p w:rsidR="00000000" w:rsidDel="00000000" w:rsidP="00000000" w:rsidRDefault="00000000" w:rsidRPr="00000000" w14:paraId="0000001A">
      <w:pPr>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1B">
      <w:pPr>
        <w:spacing w:line="36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C">
      <w:pPr>
        <w:spacing w:line="36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D">
      <w:pPr>
        <w:spacing w:line="36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E">
      <w:pPr>
        <w:spacing w:line="36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F">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Relationships</w:t>
      </w:r>
      <w:r w:rsidDel="00000000" w:rsidR="00000000" w:rsidRPr="00000000">
        <w:rPr>
          <w:rtl w:val="0"/>
        </w:rPr>
      </w:r>
    </w:p>
    <w:p w:rsidR="00000000" w:rsidDel="00000000" w:rsidP="00000000" w:rsidRDefault="00000000" w:rsidRPr="00000000" w14:paraId="00000020">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 Interconnectedness of All Living Things </w:t>
      </w:r>
      <w:r w:rsidDel="00000000" w:rsidR="00000000" w:rsidRPr="00000000">
        <w:rPr>
          <w:rtl w:val="0"/>
        </w:rPr>
      </w:r>
    </w:p>
    <w:tbl>
      <w:tblPr>
        <w:tblStyle w:val="Table2"/>
        <w:tblW w:w="10896.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96"/>
        <w:tblGridChange w:id="0">
          <w:tblGrid>
            <w:gridCol w:w="10896"/>
          </w:tblGrid>
        </w:tblGridChange>
      </w:tblGrid>
      <w:tr>
        <w:trPr>
          <w:trHeight w:val="20" w:hRule="atLeast"/>
        </w:trPr>
        <w:tc>
          <w:tcPr>
            <w:shd w:fill="595959" w:val="clear"/>
            <w:vAlign w:val="top"/>
          </w:tcPr>
          <w:p w:rsidR="00000000" w:rsidDel="00000000" w:rsidP="00000000" w:rsidRDefault="00000000" w:rsidRPr="00000000" w14:paraId="00000021">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806" w:hRule="atLeast"/>
        </w:trPr>
        <w:tc>
          <w:tcPr>
            <w:vAlign w:val="top"/>
          </w:tcPr>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Relationships are dynamic and interconnected. The resource includes First Nations, Métis and Inuit understandings of the balance among all things (animate and inanimate) in the world within appropriate contexts.</w:t>
            </w:r>
          </w:p>
        </w:tc>
      </w:tr>
      <w:tr>
        <w:trPr>
          <w:trHeight w:val="152" w:hRule="atLeast"/>
        </w:trPr>
        <w:tc>
          <w:tcPr>
            <w:vAlign w:val="top"/>
          </w:tcPr>
          <w:p w:rsidR="00000000" w:rsidDel="00000000" w:rsidP="00000000" w:rsidRDefault="00000000" w:rsidRPr="00000000" w14:paraId="00000023">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All relationships in the universe are dynamic and interconnected.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Kulu</w:t>
            </w:r>
            <w:r w:rsidDel="00000000" w:rsidR="00000000" w:rsidRPr="00000000">
              <w:rPr>
                <w:rFonts w:ascii="Times New Roman" w:cs="Times New Roman" w:eastAsia="Times New Roman" w:hAnsi="Times New Roman"/>
                <w:color w:val="741b47"/>
                <w:rtl w:val="0"/>
              </w:rPr>
              <w:t xml:space="preserve">, from birth, is connected to all of the animals and the land</w:t>
            </w:r>
            <w:r w:rsidDel="00000000" w:rsidR="00000000" w:rsidRPr="00000000">
              <w:rPr>
                <w:rtl w:val="0"/>
              </w:rPr>
            </w:r>
          </w:p>
        </w:tc>
      </w:tr>
      <w:tr>
        <w:trPr>
          <w:trHeight w:val="71" w:hRule="atLeast"/>
        </w:trPr>
        <w:tc>
          <w:tcPr>
            <w:vAlign w:val="top"/>
          </w:tcPr>
          <w:p w:rsidR="00000000" w:rsidDel="00000000" w:rsidP="00000000" w:rsidRDefault="00000000" w:rsidRPr="00000000" w14:paraId="00000024">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All things in the universe are related and influence each other. - </w:t>
            </w:r>
            <w:r w:rsidDel="00000000" w:rsidR="00000000" w:rsidRPr="00000000">
              <w:rPr>
                <w:rFonts w:ascii="Times New Roman" w:cs="Times New Roman" w:eastAsia="Times New Roman" w:hAnsi="Times New Roman"/>
                <w:color w:val="741b47"/>
                <w:rtl w:val="0"/>
              </w:rPr>
              <w:t xml:space="preserve">Kulu, from birth, is connected to all of the animals and the land</w:t>
            </w:r>
            <w:r w:rsidDel="00000000" w:rsidR="00000000" w:rsidRPr="00000000">
              <w:rPr>
                <w:rtl w:val="0"/>
              </w:rPr>
            </w:r>
          </w:p>
        </w:tc>
      </w:tr>
      <w:tr>
        <w:trPr>
          <w:trHeight w:val="350" w:hRule="atLeast"/>
        </w:trPr>
        <w:tc>
          <w:tcPr>
            <w:vAlign w:val="top"/>
          </w:tcPr>
          <w:p w:rsidR="00000000" w:rsidDel="00000000" w:rsidP="00000000" w:rsidRDefault="00000000" w:rsidRPr="00000000" w14:paraId="00000025">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Kinship exists between all animate and inanimate things in the universe. - </w:t>
            </w:r>
            <w:r w:rsidDel="00000000" w:rsidR="00000000" w:rsidRPr="00000000">
              <w:rPr>
                <w:rFonts w:ascii="Times New Roman" w:cs="Times New Roman" w:eastAsia="Times New Roman" w:hAnsi="Times New Roman"/>
                <w:color w:val="741b47"/>
                <w:rtl w:val="0"/>
              </w:rPr>
              <w:t xml:space="preserve">The land and animals are there to provide gifts, protection, and advice to Kulu. While, Kulu is there to receive these teachings to respect the land and animals </w:t>
            </w:r>
            <w:r w:rsidDel="00000000" w:rsidR="00000000" w:rsidRPr="00000000">
              <w:rPr>
                <w:rtl w:val="0"/>
              </w:rPr>
            </w:r>
          </w:p>
        </w:tc>
      </w:tr>
      <w:tr>
        <w:trPr>
          <w:trHeight w:val="25" w:hRule="atLeast"/>
        </w:trPr>
        <w:tc>
          <w:tcPr>
            <w:vAlign w:val="top"/>
          </w:tcPr>
          <w:p w:rsidR="00000000" w:rsidDel="00000000" w:rsidP="00000000" w:rsidRDefault="00000000" w:rsidRPr="00000000" w14:paraId="00000026">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Humanity has relationships to all things in the universe.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404" w:hRule="atLeast"/>
        </w:trPr>
        <w:tc>
          <w:tcPr>
            <w:vAlign w:val="top"/>
          </w:tcPr>
          <w:bookmarkStart w:colFirst="0" w:colLast="0" w:name="bookmark=id.30j0zll" w:id="1"/>
          <w:bookmarkEnd w:id="1"/>
          <w:p w:rsidR="00000000" w:rsidDel="00000000" w:rsidP="00000000" w:rsidRDefault="00000000" w:rsidRPr="00000000" w14:paraId="00000027">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Women are seen as connected to the land with a sense of place without inclusion of stereotypical representations (e.g., as docile and limited to domestic situations completing menial work).</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806" w:hRule="atLeast"/>
        </w:trPr>
        <w:tc>
          <w:tcPr>
            <w:vAlign w:val="top"/>
          </w:tcPr>
          <w:p w:rsidR="00000000" w:rsidDel="00000000" w:rsidP="00000000" w:rsidRDefault="00000000" w:rsidRPr="00000000" w14:paraId="00000028">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Men are presented in terms of their relationship of balance with women through consultation with one another, without stereotypical representations (e.g., as the lone decision maker and provider for the family). </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25" w:hRule="atLeast"/>
        </w:trPr>
        <w:tc>
          <w:tcPr>
            <w:tcBorders>
              <w:bottom w:color="000000" w:space="0" w:sz="18" w:val="single"/>
            </w:tcBorders>
            <w:vAlign w:val="top"/>
          </w:tcPr>
          <w:p w:rsidR="00000000" w:rsidDel="00000000" w:rsidP="00000000" w:rsidRDefault="00000000" w:rsidRPr="00000000" w14:paraId="00000029">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Children are presented as</w:t>
            </w:r>
          </w:p>
          <w:p w:rsidR="00000000" w:rsidDel="00000000" w:rsidP="00000000" w:rsidRDefault="00000000" w:rsidRPr="00000000" w14:paraId="0000002A">
            <w:pPr>
              <w:numPr>
                <w:ilvl w:val="1"/>
                <w:numId w:val="14"/>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gifts from the Creator</w:t>
            </w:r>
          </w:p>
          <w:p w:rsidR="00000000" w:rsidDel="00000000" w:rsidP="00000000" w:rsidRDefault="00000000" w:rsidRPr="00000000" w14:paraId="0000002B">
            <w:pPr>
              <w:numPr>
                <w:ilvl w:val="1"/>
                <w:numId w:val="14"/>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 central part of the family and an identified reason for being</w:t>
            </w:r>
          </w:p>
          <w:p w:rsidR="00000000" w:rsidDel="00000000" w:rsidP="00000000" w:rsidRDefault="00000000" w:rsidRPr="00000000" w14:paraId="0000002C">
            <w:pPr>
              <w:numPr>
                <w:ilvl w:val="1"/>
                <w:numId w:val="14"/>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 hope for the future and continuity of culture and community</w:t>
            </w:r>
          </w:p>
          <w:p w:rsidR="00000000" w:rsidDel="00000000" w:rsidP="00000000" w:rsidRDefault="00000000" w:rsidRPr="00000000" w14:paraId="0000002D">
            <w:pPr>
              <w:numPr>
                <w:ilvl w:val="1"/>
                <w:numId w:val="14"/>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unique individuals with specific gifts and talents</w:t>
            </w:r>
          </w:p>
          <w:p w:rsidR="00000000" w:rsidDel="00000000" w:rsidP="00000000" w:rsidRDefault="00000000" w:rsidRPr="00000000" w14:paraId="0000002E">
            <w:pPr>
              <w:numPr>
                <w:ilvl w:val="1"/>
                <w:numId w:val="14"/>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 link between the past and the future</w:t>
            </w:r>
          </w:p>
          <w:p w:rsidR="00000000" w:rsidDel="00000000" w:rsidP="00000000" w:rsidRDefault="00000000" w:rsidRPr="00000000" w14:paraId="0000002F">
            <w:pPr>
              <w:numPr>
                <w:ilvl w:val="1"/>
                <w:numId w:val="14"/>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Kulu represents the next generation, that is given gifts from the land and animals to continue the Inuit tradition and respect Mother Earth </w:t>
            </w:r>
          </w:p>
        </w:tc>
      </w:tr>
      <w:tr>
        <w:trPr>
          <w:trHeight w:val="806" w:hRule="atLeast"/>
        </w:trPr>
        <w:tc>
          <w:tcPr>
            <w:tcBorders>
              <w:top w:color="000000" w:space="0" w:sz="18" w:val="single"/>
            </w:tcBorders>
            <w:vAlign w:val="top"/>
          </w:tcPr>
          <w:p w:rsidR="00000000" w:rsidDel="00000000" w:rsidP="00000000" w:rsidRDefault="00000000" w:rsidRPr="00000000" w14:paraId="00000030">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31">
            <w:pPr>
              <w:numPr>
                <w:ilvl w:val="0"/>
                <w:numId w:val="7"/>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of the interconnection of all living things? Please provide detail and examples.</w:t>
            </w:r>
          </w:p>
          <w:p w:rsidR="00000000" w:rsidDel="00000000" w:rsidP="00000000" w:rsidRDefault="00000000" w:rsidRPr="00000000" w14:paraId="00000032">
            <w:pPr>
              <w:numPr>
                <w:ilvl w:val="1"/>
                <w:numId w:val="7"/>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Kulu, from birth, is connected to all parts of life (land, wind and animals). Kulu was given teachings and gifts by the animals and the land to continue the Inuit tradition and respect Mother Earth. </w:t>
            </w:r>
          </w:p>
          <w:p w:rsidR="00000000" w:rsidDel="00000000" w:rsidP="00000000" w:rsidRDefault="00000000" w:rsidRPr="00000000" w14:paraId="00000033">
            <w:pPr>
              <w:numPr>
                <w:ilvl w:val="1"/>
                <w:numId w:val="7"/>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Kulu, the land, and the animals each have their own roles to play that are all interconnected </w:t>
            </w:r>
          </w:p>
          <w:p w:rsidR="00000000" w:rsidDel="00000000" w:rsidP="00000000" w:rsidRDefault="00000000" w:rsidRPr="00000000" w14:paraId="00000034">
            <w:pPr>
              <w:numPr>
                <w:ilvl w:val="2"/>
                <w:numId w:val="7"/>
              </w:numPr>
              <w:ind w:left="216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The land and the animals are there to give gifts and teachings to all </w:t>
            </w:r>
          </w:p>
          <w:p w:rsidR="00000000" w:rsidDel="00000000" w:rsidP="00000000" w:rsidRDefault="00000000" w:rsidRPr="00000000" w14:paraId="00000035">
            <w:pPr>
              <w:numPr>
                <w:ilvl w:val="2"/>
                <w:numId w:val="7"/>
              </w:numPr>
              <w:ind w:left="216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Kulu is there is receive these teachings to respect Inuit culture and Mother Earth </w:t>
            </w:r>
          </w:p>
          <w:p w:rsidR="00000000" w:rsidDel="00000000" w:rsidP="00000000" w:rsidRDefault="00000000" w:rsidRPr="00000000" w14:paraId="00000036">
            <w:pPr>
              <w:numPr>
                <w:ilvl w:val="0"/>
                <w:numId w:val="7"/>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If there is an absence of criteria, does it misrepresent the concept? Explain.</w:t>
            </w:r>
          </w:p>
          <w:p w:rsidR="00000000" w:rsidDel="00000000" w:rsidP="00000000" w:rsidRDefault="00000000" w:rsidRPr="00000000" w14:paraId="00000037">
            <w:pPr>
              <w:numPr>
                <w:ilvl w:val="1"/>
                <w:numId w:val="7"/>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There is no inclusion of the family structure or gender roles </w:t>
            </w:r>
          </w:p>
        </w:tc>
      </w:tr>
    </w:tbl>
    <w:p w:rsidR="00000000" w:rsidDel="00000000" w:rsidP="00000000" w:rsidRDefault="00000000" w:rsidRPr="00000000" w14:paraId="00000038">
      <w:pPr>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39">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Language, Cultural Identity and Voice</w:t>
      </w:r>
      <w:r w:rsidDel="00000000" w:rsidR="00000000" w:rsidRPr="00000000">
        <w:rPr>
          <w:rtl w:val="0"/>
        </w:rPr>
      </w:r>
    </w:p>
    <w:p w:rsidR="00000000" w:rsidDel="00000000" w:rsidP="00000000" w:rsidRDefault="00000000" w:rsidRPr="00000000" w14:paraId="0000003A">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Concepts: Descriptive Language and Identity; Acknowledgement of Voice in Contributions </w:t>
      </w:r>
      <w:r w:rsidDel="00000000" w:rsidR="00000000" w:rsidRPr="00000000">
        <w:rPr>
          <w:rtl w:val="0"/>
        </w:rPr>
      </w:r>
    </w:p>
    <w:tbl>
      <w:tblPr>
        <w:tblStyle w:val="Table3"/>
        <w:tblW w:w="10862.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62"/>
        <w:tblGridChange w:id="0">
          <w:tblGrid>
            <w:gridCol w:w="10862"/>
          </w:tblGrid>
        </w:tblGridChange>
      </w:tblGrid>
      <w:tr>
        <w:trPr>
          <w:trHeight w:val="20" w:hRule="atLeast"/>
        </w:trPr>
        <w:tc>
          <w:tcPr>
            <w:shd w:fill="595959" w:val="clear"/>
            <w:vAlign w:val="top"/>
          </w:tcPr>
          <w:p w:rsidR="00000000" w:rsidDel="00000000" w:rsidP="00000000" w:rsidRDefault="00000000" w:rsidRPr="00000000" w14:paraId="0000003B">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792" w:hRule="atLeast"/>
        </w:trPr>
        <w:tc>
          <w:tcPr>
            <w:vAlign w:val="top"/>
          </w:tcPr>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Language, cultural identity and voice are elements of identity; a sense of belonging; and the roles of women, men and children. The resource includes the beliefs, traditions, contributions and practices of First Nations, Métis and Inuit with contextually appropriate language, cultural identity and voice. </w:t>
            </w:r>
          </w:p>
        </w:tc>
      </w:tr>
      <w:tr>
        <w:trPr>
          <w:trHeight w:val="792" w:hRule="atLeast"/>
        </w:trPr>
        <w:tc>
          <w:tcPr>
            <w:vAlign w:val="top"/>
          </w:tcPr>
          <w:p w:rsidR="00000000" w:rsidDel="00000000" w:rsidP="00000000" w:rsidRDefault="00000000" w:rsidRPr="00000000" w14:paraId="0000003D">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Identity Through Descriptive Language</w:t>
            </w:r>
          </w:p>
          <w:bookmarkStart w:colFirst="0" w:colLast="0" w:name="bookmark=id.1fob9te" w:id="2"/>
          <w:bookmarkEnd w:id="2"/>
          <w:p w:rsidR="00000000" w:rsidDel="00000000" w:rsidP="00000000" w:rsidRDefault="00000000" w:rsidRPr="00000000" w14:paraId="0000003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Language and terminology reflects respect for the diversity of people</w:t>
            </w:r>
            <w:r w:rsidDel="00000000" w:rsidR="00000000" w:rsidRPr="00000000">
              <w:rPr>
                <w:rFonts w:ascii="Times New Roman" w:cs="Times New Roman" w:eastAsia="Times New Roman" w:hAnsi="Times New Roman"/>
                <w:i w:val="0"/>
                <w:smallCaps w:val="0"/>
                <w:strike w:val="0"/>
                <w:color w:val="0000ff"/>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 appropriate contexts and specific language structures. </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Kulu is a term of endearment in </w:t>
            </w:r>
            <w:r w:rsidDel="00000000" w:rsidR="00000000" w:rsidRPr="00000000">
              <w:rPr>
                <w:rFonts w:ascii="Times New Roman" w:cs="Times New Roman" w:eastAsia="Times New Roman" w:hAnsi="Times New Roman"/>
                <w:color w:val="741b47"/>
                <w:highlight w:val="white"/>
                <w:rtl w:val="0"/>
              </w:rPr>
              <w:t xml:space="preserve">Inuktitut and the animals speak to Kulu with admiration and authentic advice </w:t>
            </w:r>
            <w:r w:rsidDel="00000000" w:rsidR="00000000" w:rsidRPr="00000000">
              <w:rPr>
                <w:rtl w:val="0"/>
              </w:rPr>
            </w:r>
          </w:p>
        </w:tc>
      </w:tr>
      <w:tr>
        <w:trPr>
          <w:trHeight w:val="792" w:hRule="atLeast"/>
        </w:trPr>
        <w:tc>
          <w:tcPr>
            <w:vAlign w:val="top"/>
          </w:tcPr>
          <w:p w:rsidR="00000000" w:rsidDel="00000000" w:rsidP="00000000" w:rsidRDefault="00000000" w:rsidRPr="00000000" w14:paraId="0000003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Names of First Nations, Métis, Inuit, Aboriginal and Indigenous peoples are used with respect and not labell</w:t>
            </w:r>
            <w:bookmarkStart w:colFirst="0" w:colLast="0" w:name="bookmark=id.3znysh7" w:id="3"/>
            <w:bookmarkEnd w:id="3"/>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ed in an inauthentic manner; e.g., using language that is generic (Aboriginal</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Native</w:t>
            </w:r>
            <w:bookmarkStart w:colFirst="0" w:colLast="0" w:name="bookmark=id.2et92p0" w:id="4"/>
            <w:bookmarkEnd w:id="4"/>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or denigrating (Indian</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Eskimo, half-breed, mixed blood, squaw, buck).</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Kulu si treated with care and respect </w:t>
            </w:r>
            <w:r w:rsidDel="00000000" w:rsidR="00000000" w:rsidRPr="00000000">
              <w:rPr>
                <w:rtl w:val="0"/>
              </w:rPr>
            </w:r>
          </w:p>
        </w:tc>
      </w:tr>
      <w:tr>
        <w:trPr>
          <w:trHeight w:val="792" w:hRule="atLeast"/>
        </w:trPr>
        <w:tc>
          <w:tcPr>
            <w:vAlign w:val="top"/>
          </w:tcPr>
          <w:p w:rsidR="00000000" w:rsidDel="00000000" w:rsidP="00000000" w:rsidRDefault="00000000" w:rsidRPr="00000000" w14:paraId="0000004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Respect for the significance of naming and earning a name is evident (e.g., traditional names, role names, ceremonial names, nicknames).</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Kulu is a term of endearment in </w:t>
            </w:r>
            <w:r w:rsidDel="00000000" w:rsidR="00000000" w:rsidRPr="00000000">
              <w:rPr>
                <w:rFonts w:ascii="Times New Roman" w:cs="Times New Roman" w:eastAsia="Times New Roman" w:hAnsi="Times New Roman"/>
                <w:color w:val="741b47"/>
                <w:highlight w:val="white"/>
                <w:rtl w:val="0"/>
              </w:rPr>
              <w:t xml:space="preserve">Inuktitut</w:t>
            </w:r>
            <w:r w:rsidDel="00000000" w:rsidR="00000000" w:rsidRPr="00000000">
              <w:rPr>
                <w:rtl w:val="0"/>
              </w:rPr>
            </w:r>
          </w:p>
        </w:tc>
      </w:tr>
      <w:tr>
        <w:trPr>
          <w:trHeight w:val="792" w:hRule="atLeast"/>
        </w:trPr>
        <w:tc>
          <w:tcPr>
            <w:vAlign w:val="top"/>
          </w:tcPr>
          <w:p w:rsidR="00000000" w:rsidDel="00000000" w:rsidP="00000000" w:rsidRDefault="00000000" w:rsidRPr="00000000" w14:paraId="00000041">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Acknowledgement of Voice in Contributions </w:t>
            </w:r>
          </w:p>
          <w:p w:rsidR="00000000" w:rsidDel="00000000" w:rsidP="00000000" w:rsidRDefault="00000000" w:rsidRPr="00000000" w14:paraId="0000004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First-person voice is acknowledged when individuals who share their personal experiences, beliefs, values and traditions are credited by name and affiliation.</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N/A </w:t>
            </w:r>
            <w:r w:rsidDel="00000000" w:rsidR="00000000" w:rsidRPr="00000000">
              <w:rPr>
                <w:rtl w:val="0"/>
              </w:rPr>
            </w:r>
          </w:p>
        </w:tc>
      </w:tr>
      <w:tr>
        <w:trPr>
          <w:trHeight w:val="792" w:hRule="atLeast"/>
        </w:trPr>
        <w:tc>
          <w:tcPr>
            <w:vAlign w:val="top"/>
          </w:tcPr>
          <w:p w:rsidR="00000000" w:rsidDel="00000000" w:rsidP="00000000" w:rsidRDefault="00000000" w:rsidRPr="00000000" w14:paraId="0000004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Credit is given to First Nations, Métis, Inuit, Aboriginal and Indigenous individuals and groups who share teachings of personal experiences, beliefs, values and traditions and not referred to anonymously or in an inauthentic manner (e.g., including a person’s or community’s story and name without consultation).</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Kalluk is Inuit and was inspired by her peoples teachings </w:t>
            </w:r>
            <w:r w:rsidDel="00000000" w:rsidR="00000000" w:rsidRPr="00000000">
              <w:rPr>
                <w:rtl w:val="0"/>
              </w:rPr>
            </w:r>
          </w:p>
        </w:tc>
      </w:tr>
      <w:tr>
        <w:trPr>
          <w:trHeight w:val="25" w:hRule="atLeast"/>
        </w:trPr>
        <w:tc>
          <w:tcPr>
            <w:vAlign w:val="top"/>
          </w:tcPr>
          <w:p w:rsidR="00000000" w:rsidDel="00000000" w:rsidP="00000000" w:rsidRDefault="00000000" w:rsidRPr="00000000" w14:paraId="00000044">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Traditional and contemporary Indigenous knowledge and technologies are respected and acknowledged.</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the animals advice and gifts are seen as authentic and genuine </w:t>
            </w:r>
            <w:r w:rsidDel="00000000" w:rsidR="00000000" w:rsidRPr="00000000">
              <w:rPr>
                <w:rtl w:val="0"/>
              </w:rPr>
            </w:r>
          </w:p>
        </w:tc>
      </w:tr>
      <w:tr>
        <w:trPr>
          <w:trHeight w:val="792" w:hRule="atLeast"/>
        </w:trPr>
        <w:tc>
          <w:tcPr>
            <w:tcBorders>
              <w:bottom w:color="000000" w:space="0" w:sz="18" w:val="single"/>
            </w:tcBorders>
            <w:vAlign w:val="top"/>
          </w:tcPr>
          <w:p w:rsidR="00000000" w:rsidDel="00000000" w:rsidP="00000000" w:rsidRDefault="00000000" w:rsidRPr="00000000" w14:paraId="0000004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Ways of living, such as trade and commerce and clothing and lodging, are appropriately identified and historically accurate.</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N/A </w:t>
            </w:r>
            <w:r w:rsidDel="00000000" w:rsidR="00000000" w:rsidRPr="00000000">
              <w:rPr>
                <w:rtl w:val="0"/>
              </w:rPr>
            </w:r>
          </w:p>
        </w:tc>
      </w:tr>
      <w:tr>
        <w:trPr>
          <w:trHeight w:val="792" w:hRule="atLeast"/>
        </w:trPr>
        <w:tc>
          <w:tcPr>
            <w:tcBorders>
              <w:top w:color="000000" w:space="0" w:sz="18" w:val="single"/>
            </w:tcBorders>
            <w:vAlign w:val="top"/>
          </w:tcPr>
          <w:p w:rsidR="00000000" w:rsidDel="00000000" w:rsidP="00000000" w:rsidRDefault="00000000" w:rsidRPr="00000000" w14:paraId="00000046">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47">
            <w:pPr>
              <w:numPr>
                <w:ilvl w:val="0"/>
                <w:numId w:val="8"/>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of respecting Language, Cultural Identity and Voice? Please provide detail and examples.</w:t>
            </w:r>
          </w:p>
          <w:p w:rsidR="00000000" w:rsidDel="00000000" w:rsidP="00000000" w:rsidRDefault="00000000" w:rsidRPr="00000000" w14:paraId="00000048">
            <w:pPr>
              <w:numPr>
                <w:ilvl w:val="1"/>
                <w:numId w:val="8"/>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The </w:t>
            </w:r>
            <w:r w:rsidDel="00000000" w:rsidR="00000000" w:rsidRPr="00000000">
              <w:rPr>
                <w:rFonts w:ascii="Times New Roman" w:cs="Times New Roman" w:eastAsia="Times New Roman" w:hAnsi="Times New Roman"/>
                <w:color w:val="741b47"/>
                <w:highlight w:val="white"/>
                <w:rtl w:val="0"/>
              </w:rPr>
              <w:t xml:space="preserve">Inuktitut word, Kulu is used as the name of the newborn, which is a term of endearment that is often used for children </w:t>
            </w:r>
          </w:p>
          <w:p w:rsidR="00000000" w:rsidDel="00000000" w:rsidP="00000000" w:rsidRDefault="00000000" w:rsidRPr="00000000" w14:paraId="00000049">
            <w:pPr>
              <w:numPr>
                <w:ilvl w:val="1"/>
                <w:numId w:val="8"/>
              </w:numPr>
              <w:ind w:left="1440" w:hanging="360"/>
              <w:rPr>
                <w:rFonts w:ascii="Times New Roman" w:cs="Times New Roman" w:eastAsia="Times New Roman" w:hAnsi="Times New Roman"/>
                <w:color w:val="741b47"/>
                <w:highlight w:val="white"/>
                <w:u w:val="none"/>
              </w:rPr>
            </w:pPr>
            <w:r w:rsidDel="00000000" w:rsidR="00000000" w:rsidRPr="00000000">
              <w:rPr>
                <w:rFonts w:ascii="Times New Roman" w:cs="Times New Roman" w:eastAsia="Times New Roman" w:hAnsi="Times New Roman"/>
                <w:color w:val="741b47"/>
                <w:highlight w:val="white"/>
                <w:rtl w:val="0"/>
              </w:rPr>
              <w:t xml:space="preserve">The Inuit identity is represented by a genuine representation of the animals and the land. They are not portrayed as silly or inauthentic, rather they are seen as aid to Kulu that will continue to guide them </w:t>
            </w:r>
          </w:p>
          <w:p w:rsidR="00000000" w:rsidDel="00000000" w:rsidP="00000000" w:rsidRDefault="00000000" w:rsidRPr="00000000" w14:paraId="0000004A">
            <w:pPr>
              <w:numPr>
                <w:ilvl w:val="0"/>
                <w:numId w:val="8"/>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Are there words, visuals or audio content that require additional or supplementary information and support? Explain.</w:t>
            </w:r>
          </w:p>
          <w:p w:rsidR="00000000" w:rsidDel="00000000" w:rsidP="00000000" w:rsidRDefault="00000000" w:rsidRPr="00000000" w14:paraId="0000004B">
            <w:pPr>
              <w:numPr>
                <w:ilvl w:val="1"/>
                <w:numId w:val="8"/>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Clothing and lodging are not included in the book. </w:t>
            </w:r>
          </w:p>
          <w:p w:rsidR="00000000" w:rsidDel="00000000" w:rsidP="00000000" w:rsidRDefault="00000000" w:rsidRPr="00000000" w14:paraId="0000004C">
            <w:pPr>
              <w:numPr>
                <w:ilvl w:val="1"/>
                <w:numId w:val="8"/>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Way of living and commerce are also not included, but values such as respect for the environment and sacredness of animals are. </w:t>
            </w:r>
          </w:p>
        </w:tc>
      </w:tr>
    </w:tbl>
    <w:p w:rsidR="00000000" w:rsidDel="00000000" w:rsidP="00000000" w:rsidRDefault="00000000" w:rsidRPr="00000000" w14:paraId="0000004D">
      <w:pPr>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4E">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Experiences and Worldviews</w:t>
      </w:r>
      <w:r w:rsidDel="00000000" w:rsidR="00000000" w:rsidRPr="00000000">
        <w:rPr>
          <w:rtl w:val="0"/>
        </w:rPr>
      </w:r>
    </w:p>
    <w:p w:rsidR="00000000" w:rsidDel="00000000" w:rsidP="00000000" w:rsidRDefault="00000000" w:rsidRPr="00000000" w14:paraId="0000004F">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Concepts: Cultural Authenticity; Indigenous Knowledge and Pedagogy</w:t>
      </w:r>
      <w:r w:rsidDel="00000000" w:rsidR="00000000" w:rsidRPr="00000000">
        <w:rPr>
          <w:rtl w:val="0"/>
        </w:rPr>
      </w:r>
    </w:p>
    <w:tbl>
      <w:tblPr>
        <w:tblStyle w:val="Table4"/>
        <w:tblW w:w="1082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28"/>
        <w:tblGridChange w:id="0">
          <w:tblGrid>
            <w:gridCol w:w="10828"/>
          </w:tblGrid>
        </w:tblGridChange>
      </w:tblGrid>
      <w:tr>
        <w:trPr>
          <w:trHeight w:val="21" w:hRule="atLeast"/>
        </w:trPr>
        <w:tc>
          <w:tcPr>
            <w:shd w:fill="595959" w:val="clear"/>
            <w:vAlign w:val="top"/>
          </w:tcPr>
          <w:p w:rsidR="00000000" w:rsidDel="00000000" w:rsidP="00000000" w:rsidRDefault="00000000" w:rsidRPr="00000000" w14:paraId="00000050">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593" w:hRule="atLeast"/>
        </w:trPr>
        <w:tc>
          <w:tcPr>
            <w:vAlign w:val="top"/>
          </w:tcPr>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Experiences and worldviews of Indigenous peoples demonstrate a holistic perspective of the world. The resource includes the experiences and worldviews of First Nations, Métis and Inuit in appropriate contexts.</w:t>
            </w:r>
          </w:p>
        </w:tc>
      </w:tr>
      <w:tr>
        <w:trPr>
          <w:trHeight w:val="837" w:hRule="atLeast"/>
        </w:trPr>
        <w:tc>
          <w:tcPr>
            <w:vAlign w:val="top"/>
          </w:tcPr>
          <w:p w:rsidR="00000000" w:rsidDel="00000000" w:rsidP="00000000" w:rsidRDefault="00000000" w:rsidRPr="00000000" w14:paraId="00000052">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Cultural Authenticity</w:t>
            </w:r>
          </w:p>
          <w:p w:rsidR="00000000" w:rsidDel="00000000" w:rsidP="00000000" w:rsidRDefault="00000000" w:rsidRPr="00000000" w14:paraId="00000053">
            <w:pPr>
              <w:numPr>
                <w:ilvl w:val="0"/>
                <w:numId w:val="10"/>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Cultural authenticity is reflected by accurately presenting values and belief systems of individuals and groups in contemporary and historical contexts.</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The importance of the animals, the land, and their gifts are represented as sacred in the Inuit.  </w:t>
            </w:r>
            <w:r w:rsidDel="00000000" w:rsidR="00000000" w:rsidRPr="00000000">
              <w:rPr>
                <w:rtl w:val="0"/>
              </w:rPr>
            </w:r>
          </w:p>
        </w:tc>
      </w:tr>
      <w:tr>
        <w:trPr>
          <w:trHeight w:val="837" w:hRule="atLeast"/>
        </w:trPr>
        <w:tc>
          <w:tcPr>
            <w:vAlign w:val="top"/>
          </w:tcPr>
          <w:p w:rsidR="00000000" w:rsidDel="00000000" w:rsidP="00000000" w:rsidRDefault="00000000" w:rsidRPr="00000000" w14:paraId="00000054">
            <w:pPr>
              <w:numPr>
                <w:ilvl w:val="0"/>
                <w:numId w:val="10"/>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Experiences and worldviews are shared in appropriate contexts. For example:</w:t>
            </w:r>
          </w:p>
          <w:p w:rsidR="00000000" w:rsidDel="00000000" w:rsidP="00000000" w:rsidRDefault="00000000" w:rsidRPr="00000000" w14:paraId="00000055">
            <w:pPr>
              <w:keepNext w:val="0"/>
              <w:keepLines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 the presentation of events, sources and references</w:t>
            </w:r>
          </w:p>
          <w:p w:rsidR="00000000" w:rsidDel="00000000" w:rsidP="00000000" w:rsidRDefault="00000000" w:rsidRPr="00000000" w14:paraId="00000056">
            <w:pPr>
              <w:keepNext w:val="0"/>
              <w:keepLines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historical contact with European peoples (avoiding assumptions, such as Columbus and other Europeans “discovered” North America)</w:t>
            </w:r>
          </w:p>
          <w:p w:rsidR="00000000" w:rsidDel="00000000" w:rsidP="00000000" w:rsidRDefault="00000000" w:rsidRPr="00000000" w14:paraId="00000057">
            <w:pPr>
              <w:keepNext w:val="0"/>
              <w:keepLines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views on important issues, such as treaties and the settlement of North America</w:t>
            </w:r>
          </w:p>
          <w:p w:rsidR="00000000" w:rsidDel="00000000" w:rsidP="00000000" w:rsidRDefault="00000000" w:rsidRPr="00000000" w14:paraId="00000058">
            <w:pPr>
              <w:keepNext w:val="0"/>
              <w:keepLines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N/A</w:t>
            </w:r>
          </w:p>
        </w:tc>
      </w:tr>
      <w:tr>
        <w:trPr>
          <w:trHeight w:val="837" w:hRule="atLeast"/>
        </w:trPr>
        <w:tc>
          <w:tcPr>
            <w:vAlign w:val="top"/>
          </w:tcPr>
          <w:p w:rsidR="00000000" w:rsidDel="00000000" w:rsidP="00000000" w:rsidRDefault="00000000" w:rsidRPr="00000000" w14:paraId="00000059">
            <w:pPr>
              <w:numPr>
                <w:ilvl w:val="0"/>
                <w:numId w:val="10"/>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Representations portraying First Nations, Métis, Inuit, Aboriginal and Indigenous people as wards of the state or in romanticized images, such as noble savages or Indian princesses, are not authentic, accurate nor appropriate portrayals. - </w:t>
            </w:r>
            <w:r w:rsidDel="00000000" w:rsidR="00000000" w:rsidRPr="00000000">
              <w:rPr>
                <w:rFonts w:ascii="Times New Roman" w:cs="Times New Roman" w:eastAsia="Times New Roman" w:hAnsi="Times New Roman"/>
                <w:color w:val="741b47"/>
                <w:vertAlign w:val="baseline"/>
                <w:rtl w:val="0"/>
              </w:rPr>
              <w:t xml:space="preserve">Kul</w:t>
            </w:r>
            <w:r w:rsidDel="00000000" w:rsidR="00000000" w:rsidRPr="00000000">
              <w:rPr>
                <w:rFonts w:ascii="Times New Roman" w:cs="Times New Roman" w:eastAsia="Times New Roman" w:hAnsi="Times New Roman"/>
                <w:color w:val="741b47"/>
                <w:rtl w:val="0"/>
              </w:rPr>
              <w:t xml:space="preserve">u is represented as a beautiful and valued infant that is meant to be protected and guided by wise animals and the land </w:t>
            </w:r>
            <w:r w:rsidDel="00000000" w:rsidR="00000000" w:rsidRPr="00000000">
              <w:rPr>
                <w:rtl w:val="0"/>
              </w:rPr>
            </w:r>
          </w:p>
        </w:tc>
      </w:tr>
      <w:tr>
        <w:trPr>
          <w:trHeight w:val="837" w:hRule="atLeast"/>
        </w:trPr>
        <w:tc>
          <w:tcPr>
            <w:vAlign w:val="top"/>
          </w:tcPr>
          <w:p w:rsidR="00000000" w:rsidDel="00000000" w:rsidP="00000000" w:rsidRDefault="00000000" w:rsidRPr="00000000" w14:paraId="0000005A">
            <w:pPr>
              <w:numPr>
                <w:ilvl w:val="0"/>
                <w:numId w:val="10"/>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First Nations, Métis, Inuit, Aboriginal and Indigenous people and communities</w:t>
            </w:r>
            <w:r w:rsidDel="00000000" w:rsidR="00000000" w:rsidRPr="00000000">
              <w:rPr>
                <w:rFonts w:ascii="Times New Roman" w:cs="Times New Roman" w:eastAsia="Times New Roman" w:hAnsi="Times New Roman"/>
                <w:i w:val="1"/>
                <w:vertAlign w:val="baseline"/>
                <w:rtl w:val="0"/>
              </w:rPr>
              <w:t xml:space="preserve"> </w:t>
            </w:r>
            <w:r w:rsidDel="00000000" w:rsidR="00000000" w:rsidRPr="00000000">
              <w:rPr>
                <w:rFonts w:ascii="Times New Roman" w:cs="Times New Roman" w:eastAsia="Times New Roman" w:hAnsi="Times New Roman"/>
                <w:vertAlign w:val="baseline"/>
                <w:rtl w:val="0"/>
              </w:rPr>
              <w:t xml:space="preserve">are</w:t>
            </w:r>
            <w:r w:rsidDel="00000000" w:rsidR="00000000" w:rsidRPr="00000000">
              <w:rPr>
                <w:rFonts w:ascii="Times New Roman" w:cs="Times New Roman" w:eastAsia="Times New Roman" w:hAnsi="Times New Roman"/>
                <w:i w:val="1"/>
                <w:vertAlign w:val="baseline"/>
                <w:rtl w:val="0"/>
              </w:rPr>
              <w:t xml:space="preserve"> </w:t>
            </w:r>
            <w:r w:rsidDel="00000000" w:rsidR="00000000" w:rsidRPr="00000000">
              <w:rPr>
                <w:rFonts w:ascii="Times New Roman" w:cs="Times New Roman" w:eastAsia="Times New Roman" w:hAnsi="Times New Roman"/>
                <w:vertAlign w:val="baseline"/>
                <w:rtl w:val="0"/>
              </w:rPr>
              <w:t xml:space="preserve">presented as independent, distinct, sustainable and self-sufficient.  - </w:t>
            </w:r>
            <w:r w:rsidDel="00000000" w:rsidR="00000000" w:rsidRPr="00000000">
              <w:rPr>
                <w:rFonts w:ascii="Times New Roman" w:cs="Times New Roman" w:eastAsia="Times New Roman" w:hAnsi="Times New Roman"/>
                <w:color w:val="741b47"/>
                <w:vertAlign w:val="baseline"/>
                <w:rtl w:val="0"/>
              </w:rPr>
              <w:t xml:space="preserve">N/A</w:t>
            </w:r>
            <w:r w:rsidDel="00000000" w:rsidR="00000000" w:rsidRPr="00000000">
              <w:rPr>
                <w:rtl w:val="0"/>
              </w:rPr>
            </w:r>
          </w:p>
        </w:tc>
      </w:tr>
      <w:tr>
        <w:trPr>
          <w:trHeight w:val="837" w:hRule="atLeast"/>
        </w:trPr>
        <w:tc>
          <w:tcPr>
            <w:vAlign w:val="top"/>
          </w:tcPr>
          <w:p w:rsidR="00000000" w:rsidDel="00000000" w:rsidP="00000000" w:rsidRDefault="00000000" w:rsidRPr="00000000" w14:paraId="0000005B">
            <w:pPr>
              <w:numPr>
                <w:ilvl w:val="0"/>
                <w:numId w:val="10"/>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The meanings and significance of diverse cultural and sacred items are accurately and contextually presented (e.g., eagle feather, tobacco). - </w:t>
            </w:r>
            <w:r w:rsidDel="00000000" w:rsidR="00000000" w:rsidRPr="00000000">
              <w:rPr>
                <w:rFonts w:ascii="Times New Roman" w:cs="Times New Roman" w:eastAsia="Times New Roman" w:hAnsi="Times New Roman"/>
                <w:color w:val="741b47"/>
                <w:vertAlign w:val="baseline"/>
                <w:rtl w:val="0"/>
              </w:rPr>
              <w:t xml:space="preserve">the anima</w:t>
            </w:r>
            <w:r w:rsidDel="00000000" w:rsidR="00000000" w:rsidRPr="00000000">
              <w:rPr>
                <w:rFonts w:ascii="Times New Roman" w:cs="Times New Roman" w:eastAsia="Times New Roman" w:hAnsi="Times New Roman"/>
                <w:color w:val="741b47"/>
                <w:rtl w:val="0"/>
              </w:rPr>
              <w:t xml:space="preserve">ls and the land are represented as sacred, as are their gifts </w:t>
            </w:r>
            <w:r w:rsidDel="00000000" w:rsidR="00000000" w:rsidRPr="00000000">
              <w:rPr>
                <w:rtl w:val="0"/>
              </w:rPr>
            </w:r>
          </w:p>
        </w:tc>
      </w:tr>
      <w:tr>
        <w:trPr>
          <w:trHeight w:val="837" w:hRule="atLeast"/>
        </w:trPr>
        <w:tc>
          <w:tcPr>
            <w:vAlign w:val="top"/>
          </w:tcPr>
          <w:p w:rsidR="00000000" w:rsidDel="00000000" w:rsidP="00000000" w:rsidRDefault="00000000" w:rsidRPr="00000000" w14:paraId="0000005C">
            <w:pPr>
              <w:numPr>
                <w:ilvl w:val="0"/>
                <w:numId w:val="10"/>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Sacred rituals and ceremonies (e.g., Sun Dance, sweat lodge, night lodge) and protocols are treated respectfully and only shared where and when contextually appropriate. - </w:t>
            </w:r>
            <w:r w:rsidDel="00000000" w:rsidR="00000000" w:rsidRPr="00000000">
              <w:rPr>
                <w:rFonts w:ascii="Times New Roman" w:cs="Times New Roman" w:eastAsia="Times New Roman" w:hAnsi="Times New Roman"/>
                <w:color w:val="741b47"/>
                <w:vertAlign w:val="baseline"/>
                <w:rtl w:val="0"/>
              </w:rPr>
              <w:t xml:space="preserve">the </w:t>
            </w:r>
            <w:r w:rsidDel="00000000" w:rsidR="00000000" w:rsidRPr="00000000">
              <w:rPr>
                <w:rFonts w:ascii="Times New Roman" w:cs="Times New Roman" w:eastAsia="Times New Roman" w:hAnsi="Times New Roman"/>
                <w:color w:val="741b47"/>
                <w:rtl w:val="0"/>
              </w:rPr>
              <w:t xml:space="preserve">birth</w:t>
            </w:r>
            <w:r w:rsidDel="00000000" w:rsidR="00000000" w:rsidRPr="00000000">
              <w:rPr>
                <w:rFonts w:ascii="Times New Roman" w:cs="Times New Roman" w:eastAsia="Times New Roman" w:hAnsi="Times New Roman"/>
                <w:color w:val="741b47"/>
                <w:vertAlign w:val="baseline"/>
                <w:rtl w:val="0"/>
              </w:rPr>
              <w:t xml:space="preserve"> of Kulu is a s</w:t>
            </w:r>
            <w:r w:rsidDel="00000000" w:rsidR="00000000" w:rsidRPr="00000000">
              <w:rPr>
                <w:rFonts w:ascii="Times New Roman" w:cs="Times New Roman" w:eastAsia="Times New Roman" w:hAnsi="Times New Roman"/>
                <w:color w:val="741b47"/>
                <w:rtl w:val="0"/>
              </w:rPr>
              <w:t xml:space="preserve">acred event where all the animals and the land come together to welcome and guide Kulu </w:t>
            </w:r>
            <w:r w:rsidDel="00000000" w:rsidR="00000000" w:rsidRPr="00000000">
              <w:rPr>
                <w:rtl w:val="0"/>
              </w:rPr>
            </w:r>
          </w:p>
        </w:tc>
      </w:tr>
      <w:tr>
        <w:trPr>
          <w:trHeight w:val="539" w:hRule="atLeast"/>
        </w:trPr>
        <w:tc>
          <w:tcPr>
            <w:vAlign w:val="top"/>
          </w:tcPr>
          <w:p w:rsidR="00000000" w:rsidDel="00000000" w:rsidP="00000000" w:rsidRDefault="00000000" w:rsidRPr="00000000" w14:paraId="0000005D">
            <w:pPr>
              <w:numPr>
                <w:ilvl w:val="0"/>
                <w:numId w:val="10"/>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Sacred stories are shared with respect and in appropriate context following protocol. - </w:t>
            </w:r>
            <w:r w:rsidDel="00000000" w:rsidR="00000000" w:rsidRPr="00000000">
              <w:rPr>
                <w:rFonts w:ascii="Times New Roman" w:cs="Times New Roman" w:eastAsia="Times New Roman" w:hAnsi="Times New Roman"/>
                <w:color w:val="741b47"/>
                <w:rtl w:val="0"/>
              </w:rPr>
              <w:t xml:space="preserve">the sacred teachings of the land and the animals are genuine </w:t>
            </w:r>
            <w:r w:rsidDel="00000000" w:rsidR="00000000" w:rsidRPr="00000000">
              <w:rPr>
                <w:rtl w:val="0"/>
              </w:rPr>
            </w:r>
          </w:p>
        </w:tc>
      </w:tr>
      <w:tr>
        <w:trPr>
          <w:trHeight w:val="837" w:hRule="atLeast"/>
        </w:trPr>
        <w:tc>
          <w:tcPr>
            <w:vAlign w:val="top"/>
          </w:tcPr>
          <w:p w:rsidR="00000000" w:rsidDel="00000000" w:rsidP="00000000" w:rsidRDefault="00000000" w:rsidRPr="00000000" w14:paraId="0000005E">
            <w:pPr>
              <w:rPr>
                <w:rFonts w:ascii="Times New Roman" w:cs="Times New Roman" w:eastAsia="Times New Roman" w:hAnsi="Times New Roman"/>
                <w:i w:val="0"/>
                <w:vertAlign w:val="baseline"/>
              </w:rPr>
            </w:pPr>
            <w:r w:rsidDel="00000000" w:rsidR="00000000" w:rsidRPr="00000000">
              <w:rPr>
                <w:rFonts w:ascii="Times New Roman" w:cs="Times New Roman" w:eastAsia="Times New Roman" w:hAnsi="Times New Roman"/>
                <w:vertAlign w:val="baseline"/>
                <w:rtl w:val="0"/>
              </w:rPr>
              <w:t xml:space="preserve">Indigenous Knowledge and Pedagogy   </w:t>
            </w:r>
            <w:r w:rsidDel="00000000" w:rsidR="00000000" w:rsidRPr="00000000">
              <w:rPr>
                <w:rtl w:val="0"/>
              </w:rPr>
            </w:r>
          </w:p>
          <w:p w:rsidR="00000000" w:rsidDel="00000000" w:rsidP="00000000" w:rsidRDefault="00000000" w:rsidRPr="00000000" w14:paraId="0000005F">
            <w:pPr>
              <w:numPr>
                <w:ilvl w:val="0"/>
                <w:numId w:val="13"/>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Traditional and contemporary Indigenous knowledge, technologies and pedagogies are respected. - </w:t>
            </w:r>
            <w:r w:rsidDel="00000000" w:rsidR="00000000" w:rsidRPr="00000000">
              <w:rPr>
                <w:rFonts w:ascii="Times New Roman" w:cs="Times New Roman" w:eastAsia="Times New Roman" w:hAnsi="Times New Roman"/>
                <w:color w:val="741b47"/>
                <w:vertAlign w:val="baseline"/>
                <w:rtl w:val="0"/>
              </w:rPr>
              <w:t xml:space="preserve">the sacred teachings of </w:t>
            </w:r>
            <w:r w:rsidDel="00000000" w:rsidR="00000000" w:rsidRPr="00000000">
              <w:rPr>
                <w:rFonts w:ascii="Times New Roman" w:cs="Times New Roman" w:eastAsia="Times New Roman" w:hAnsi="Times New Roman"/>
                <w:color w:val="741b47"/>
                <w:rtl w:val="0"/>
              </w:rPr>
              <w:t xml:space="preserve">the animals told in a genuine manner </w:t>
            </w:r>
            <w:r w:rsidDel="00000000" w:rsidR="00000000" w:rsidRPr="00000000">
              <w:rPr>
                <w:rtl w:val="0"/>
              </w:rPr>
            </w:r>
          </w:p>
        </w:tc>
      </w:tr>
      <w:tr>
        <w:trPr>
          <w:trHeight w:val="837" w:hRule="atLeast"/>
        </w:trPr>
        <w:tc>
          <w:tcPr>
            <w:tcBorders>
              <w:bottom w:color="000000" w:space="0" w:sz="18" w:val="single"/>
            </w:tcBorders>
            <w:vAlign w:val="top"/>
          </w:tcPr>
          <w:p w:rsidR="00000000" w:rsidDel="00000000" w:rsidP="00000000" w:rsidRDefault="00000000" w:rsidRPr="00000000" w14:paraId="00000060">
            <w:pPr>
              <w:numPr>
                <w:ilvl w:val="0"/>
                <w:numId w:val="13"/>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The significance of Indigenous knowledge and its connections to a particular region and people is acknowledged in such topic areas as:</w:t>
            </w:r>
          </w:p>
          <w:p w:rsidR="00000000" w:rsidDel="00000000" w:rsidP="00000000" w:rsidRDefault="00000000" w:rsidRPr="00000000" w14:paraId="00000061">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agriculture (e.g., the diversity of resourcefulness, the practice of giving back to the land and taking from it when resources are available for ceremonies)</w:t>
            </w:r>
          </w:p>
          <w:p w:rsidR="00000000" w:rsidDel="00000000" w:rsidP="00000000" w:rsidRDefault="00000000" w:rsidRPr="00000000" w14:paraId="00000062">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commerce (e.g., the pemmican trade) </w:t>
            </w:r>
          </w:p>
          <w:p w:rsidR="00000000" w:rsidDel="00000000" w:rsidP="00000000" w:rsidRDefault="00000000" w:rsidRPr="00000000" w14:paraId="00000063">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ecology (e.g., reciprocity, as in the respect for plants, animals and the land)</w:t>
            </w:r>
          </w:p>
          <w:p w:rsidR="00000000" w:rsidDel="00000000" w:rsidP="00000000" w:rsidRDefault="00000000" w:rsidRPr="00000000" w14:paraId="00000064">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geography (Writing-on-stone, ookotoks, John d’Or prairie) </w:t>
            </w:r>
          </w:p>
          <w:p w:rsidR="00000000" w:rsidDel="00000000" w:rsidP="00000000" w:rsidRDefault="00000000" w:rsidRPr="00000000" w14:paraId="00000065">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governance (e.g., consensus model, treaty area authorizes, Métis Settlement General Council)</w:t>
            </w:r>
          </w:p>
          <w:p w:rsidR="00000000" w:rsidDel="00000000" w:rsidP="00000000" w:rsidRDefault="00000000" w:rsidRPr="00000000" w14:paraId="00000066">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Indigenous pedagogy</w:t>
            </w:r>
          </w:p>
          <w:p w:rsidR="00000000" w:rsidDel="00000000" w:rsidP="00000000" w:rsidRDefault="00000000" w:rsidRPr="00000000" w14:paraId="00000067">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kinship (e.g., the sense of identity and belonging)</w:t>
            </w:r>
          </w:p>
          <w:p w:rsidR="00000000" w:rsidDel="00000000" w:rsidP="00000000" w:rsidRDefault="00000000" w:rsidRPr="00000000" w14:paraId="00000068">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law and order (e.g., peace keeps societies) </w:t>
            </w:r>
          </w:p>
          <w:p w:rsidR="00000000" w:rsidDel="00000000" w:rsidP="00000000" w:rsidRDefault="00000000" w:rsidRPr="00000000" w14:paraId="00000069">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medicine (e.g., well-being, herbs, holistic, diet, teachable in schools, greening projects, organic)</w:t>
            </w:r>
          </w:p>
          <w:p w:rsidR="00000000" w:rsidDel="00000000" w:rsidP="00000000" w:rsidRDefault="00000000" w:rsidRPr="00000000" w14:paraId="0000006A">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philosophy (e.g., all things are related, the physical and spiritual worlds are connected)</w:t>
            </w:r>
          </w:p>
          <w:p w:rsidR="00000000" w:rsidDel="00000000" w:rsidP="00000000" w:rsidRDefault="00000000" w:rsidRPr="00000000" w14:paraId="0000006B">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spirituality (e.g., beliefs and values of Indigenous inquiry)</w:t>
            </w:r>
          </w:p>
          <w:p w:rsidR="00000000" w:rsidDel="00000000" w:rsidP="00000000" w:rsidRDefault="00000000" w:rsidRPr="00000000" w14:paraId="0000006C">
            <w:pPr>
              <w:numPr>
                <w:ilvl w:val="1"/>
                <w:numId w:val="13"/>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technology (e.g., mapping of landscapes, the use of tipi rings and star reading to determine location)</w:t>
            </w:r>
          </w:p>
          <w:p w:rsidR="00000000" w:rsidDel="00000000" w:rsidP="00000000" w:rsidRDefault="00000000" w:rsidRPr="00000000" w14:paraId="0000006D">
            <w:pPr>
              <w:numPr>
                <w:ilvl w:val="1"/>
                <w:numId w:val="13"/>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Animals and the land and their gifts and teachings were considered sacred, thus they are highly respected by Kulu</w:t>
            </w:r>
          </w:p>
          <w:p w:rsidR="00000000" w:rsidDel="00000000" w:rsidP="00000000" w:rsidRDefault="00000000" w:rsidRPr="00000000" w14:paraId="0000006E">
            <w:pPr>
              <w:numPr>
                <w:ilvl w:val="1"/>
                <w:numId w:val="13"/>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Kulu was immediately welcomed by the world around them </w:t>
            </w:r>
          </w:p>
        </w:tc>
      </w:tr>
      <w:tr>
        <w:trPr>
          <w:trHeight w:val="837" w:hRule="atLeast"/>
        </w:trPr>
        <w:tc>
          <w:tcPr>
            <w:tcBorders>
              <w:top w:color="000000" w:space="0" w:sz="18" w:val="single"/>
            </w:tcBorders>
            <w:vAlign w:val="top"/>
          </w:tcPr>
          <w:p w:rsidR="00000000" w:rsidDel="00000000" w:rsidP="00000000" w:rsidRDefault="00000000" w:rsidRPr="00000000" w14:paraId="0000006F">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70">
            <w:pPr>
              <w:numPr>
                <w:ilvl w:val="0"/>
                <w:numId w:val="9"/>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experiences and worldviews? Please provide detail and examples.</w:t>
            </w:r>
          </w:p>
          <w:p w:rsidR="00000000" w:rsidDel="00000000" w:rsidP="00000000" w:rsidRDefault="00000000" w:rsidRPr="00000000" w14:paraId="00000071">
            <w:pPr>
              <w:numPr>
                <w:ilvl w:val="1"/>
                <w:numId w:val="9"/>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The Inuit worldview is represented as relationships that are interconnected from the beginning of life. When Kulu is born, they are welcomed and protected by the animals and the land. The relationship with animals and land is scared because of the vital lessons it teaches the Inuit people. </w:t>
            </w:r>
          </w:p>
          <w:p w:rsidR="00000000" w:rsidDel="00000000" w:rsidP="00000000" w:rsidRDefault="00000000" w:rsidRPr="00000000" w14:paraId="00000072">
            <w:pPr>
              <w:numPr>
                <w:ilvl w:val="1"/>
                <w:numId w:val="9"/>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The teachings that the animals and the land presented were genuine and authentic through the level of care and admiration conveyed towards Kulu </w:t>
            </w:r>
          </w:p>
          <w:p w:rsidR="00000000" w:rsidDel="00000000" w:rsidP="00000000" w:rsidRDefault="00000000" w:rsidRPr="00000000" w14:paraId="00000073">
            <w:pPr>
              <w:keepNext w:val="0"/>
              <w:keepLines w:val="0"/>
              <w:widowControl w:val="1"/>
              <w:numPr>
                <w:ilvl w:val="0"/>
                <w:numId w:val="9"/>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Are there representations or perspectives that require additional or supplementary information and support? Explain.</w:t>
            </w:r>
          </w:p>
          <w:p w:rsidR="00000000" w:rsidDel="00000000" w:rsidP="00000000" w:rsidRDefault="00000000" w:rsidRPr="00000000" w14:paraId="00000074">
            <w:pPr>
              <w:keepNext w:val="0"/>
              <w:keepLines w:val="0"/>
              <w:widowControl w:val="1"/>
              <w:numPr>
                <w:ilvl w:val="1"/>
                <w:numId w:val="9"/>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1440" w:right="0" w:hanging="360"/>
              <w:jc w:val="left"/>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The relationship and perspective towards non-first nations are not included, thus the book is lacking in this area </w:t>
            </w:r>
          </w:p>
        </w:tc>
      </w:tr>
    </w:tbl>
    <w:p w:rsidR="00000000" w:rsidDel="00000000" w:rsidP="00000000" w:rsidRDefault="00000000" w:rsidRPr="00000000" w14:paraId="00000075">
      <w:pPr>
        <w:spacing w:line="276" w:lineRule="auto"/>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76">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Ancestors, Time and Place</w:t>
      </w:r>
      <w:r w:rsidDel="00000000" w:rsidR="00000000" w:rsidRPr="00000000">
        <w:rPr>
          <w:rtl w:val="0"/>
        </w:rPr>
      </w:r>
    </w:p>
    <w:p w:rsidR="00000000" w:rsidDel="00000000" w:rsidP="00000000" w:rsidRDefault="00000000" w:rsidRPr="00000000" w14:paraId="00000077">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Concepts: Origins and a Sense of Place; Contemporary Perspectives of Histories;</w:t>
      </w:r>
      <w:r w:rsidDel="00000000" w:rsidR="00000000" w:rsidRPr="00000000">
        <w:rPr>
          <w:rtl w:val="0"/>
        </w:rPr>
      </w:r>
    </w:p>
    <w:p w:rsidR="00000000" w:rsidDel="00000000" w:rsidP="00000000" w:rsidRDefault="00000000" w:rsidRPr="00000000" w14:paraId="00000078">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Involvement by First Nations, Métis, Inuit and Indigenous Peoples</w:t>
      </w:r>
      <w:r w:rsidDel="00000000" w:rsidR="00000000" w:rsidRPr="00000000">
        <w:rPr>
          <w:rtl w:val="0"/>
        </w:rPr>
      </w:r>
    </w:p>
    <w:tbl>
      <w:tblPr>
        <w:tblStyle w:val="Table5"/>
        <w:tblW w:w="10823.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23"/>
        <w:tblGridChange w:id="0">
          <w:tblGrid>
            <w:gridCol w:w="10823"/>
          </w:tblGrid>
        </w:tblGridChange>
      </w:tblGrid>
      <w:tr>
        <w:trPr>
          <w:trHeight w:val="20" w:hRule="atLeast"/>
        </w:trPr>
        <w:tc>
          <w:tcPr>
            <w:shd w:fill="595959" w:val="clear"/>
            <w:vAlign w:val="top"/>
          </w:tcPr>
          <w:p w:rsidR="00000000" w:rsidDel="00000000" w:rsidP="00000000" w:rsidRDefault="00000000" w:rsidRPr="00000000" w14:paraId="00000079">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629" w:hRule="atLeast"/>
        </w:trPr>
        <w:tc>
          <w:tcPr>
            <w:vAlign w:val="top"/>
          </w:tcPr>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resource includes accurate and contextually appropriate origins and histories and the historical and contemporary contributions of First Nations, Métis and Inuit.</w:t>
            </w:r>
          </w:p>
        </w:tc>
      </w:tr>
      <w:tr>
        <w:trPr>
          <w:trHeight w:val="803" w:hRule="atLeast"/>
        </w:trPr>
        <w:tc>
          <w:tcPr>
            <w:vAlign w:val="top"/>
          </w:tcPr>
          <w:p w:rsidR="00000000" w:rsidDel="00000000" w:rsidP="00000000" w:rsidRDefault="00000000" w:rsidRPr="00000000" w14:paraId="0000007B">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Origins and a Sense of Place</w:t>
            </w:r>
          </w:p>
          <w:p w:rsidR="00000000" w:rsidDel="00000000" w:rsidP="00000000" w:rsidRDefault="00000000" w:rsidRPr="00000000" w14:paraId="0000007C">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Ancestral knowledge, oral histories, stories and traditions are authentically and appropriately reflected.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anim</w:t>
            </w:r>
            <w:r w:rsidDel="00000000" w:rsidR="00000000" w:rsidRPr="00000000">
              <w:rPr>
                <w:rFonts w:ascii="Times New Roman" w:cs="Times New Roman" w:eastAsia="Times New Roman" w:hAnsi="Times New Roman"/>
                <w:color w:val="741b47"/>
                <w:rtl w:val="0"/>
              </w:rPr>
              <w:t xml:space="preserve">als teachings reflect the values of the Inuit and the importance of the animals themselves also contribute to those values </w:t>
            </w:r>
            <w:r w:rsidDel="00000000" w:rsidR="00000000" w:rsidRPr="00000000">
              <w:rPr>
                <w:rtl w:val="0"/>
              </w:rPr>
            </w:r>
          </w:p>
        </w:tc>
      </w:tr>
      <w:tr>
        <w:trPr>
          <w:trHeight w:val="25" w:hRule="atLeast"/>
        </w:trPr>
        <w:tc>
          <w:tcPr>
            <w:vAlign w:val="top"/>
          </w:tcPr>
          <w:p w:rsidR="00000000" w:rsidDel="00000000" w:rsidP="00000000" w:rsidRDefault="00000000" w:rsidRPr="00000000" w14:paraId="0000007D">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knowledge and wisdom of Elders, Knowledge Keepers and ceremonialists is honoured.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w:t>
            </w:r>
            <w:r w:rsidDel="00000000" w:rsidR="00000000" w:rsidRPr="00000000">
              <w:rPr>
                <w:rFonts w:ascii="Times New Roman" w:cs="Times New Roman" w:eastAsia="Times New Roman" w:hAnsi="Times New Roman"/>
                <w:color w:val="741b47"/>
                <w:rtl w:val="0"/>
              </w:rPr>
              <w:t xml:space="preserve">he animals and the wind are knowledge keepers and their teachings are respected by Kulu </w:t>
            </w:r>
            <w:r w:rsidDel="00000000" w:rsidR="00000000" w:rsidRPr="00000000">
              <w:rPr>
                <w:rtl w:val="0"/>
              </w:rPr>
            </w:r>
          </w:p>
        </w:tc>
      </w:tr>
      <w:tr>
        <w:trPr>
          <w:trHeight w:val="803" w:hRule="atLeast"/>
        </w:trPr>
        <w:tc>
          <w:tcPr>
            <w:vAlign w:val="top"/>
          </w:tcPr>
          <w:p w:rsidR="00000000" w:rsidDel="00000000" w:rsidP="00000000" w:rsidRDefault="00000000" w:rsidRPr="00000000" w14:paraId="0000007E">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 diversity of perspectives regarding origins is presented rather than emphasizing a single concept of understanding, such as First Peoples migrated to North America via the Bering Strait</w:t>
            </w:r>
            <w:r w:rsidDel="00000000" w:rsidR="00000000" w:rsidRPr="00000000">
              <w:rPr>
                <w:rFonts w:ascii="Times New Roman" w:cs="Times New Roman" w:eastAsia="Times New Roman" w:hAnsi="Times New Roman"/>
                <w:i w:val="1"/>
                <w:smallCaps w:val="0"/>
                <w:strike w:val="0"/>
                <w:color w:val="000000"/>
                <w:sz w:val="24"/>
                <w:szCs w:val="24"/>
                <w:u w:val="none"/>
                <w:shd w:fill="auto" w:val="clear"/>
                <w:vertAlign w:val="baseline"/>
                <w:rtl w:val="0"/>
              </w:rPr>
              <w:t xml:space="preserve">. - </w:t>
            </w:r>
            <w:r w:rsidDel="00000000" w:rsidR="00000000" w:rsidRPr="00000000">
              <w:rPr>
                <w:rFonts w:ascii="Times New Roman" w:cs="Times New Roman" w:eastAsia="Times New Roman" w:hAnsi="Times New Roman"/>
                <w:smallCaps w:val="0"/>
                <w:strike w:val="0"/>
                <w:color w:val="741b47"/>
                <w:sz w:val="24"/>
                <w:szCs w:val="24"/>
                <w:u w:val="none"/>
                <w:shd w:fill="auto" w:val="clear"/>
                <w:vertAlign w:val="baseline"/>
                <w:rtl w:val="0"/>
              </w:rPr>
              <w:t xml:space="preserve">N/A</w:t>
            </w:r>
            <w:r w:rsidDel="00000000" w:rsidR="00000000" w:rsidRPr="00000000">
              <w:rPr>
                <w:rtl w:val="0"/>
              </w:rPr>
            </w:r>
          </w:p>
        </w:tc>
      </w:tr>
      <w:tr>
        <w:trPr>
          <w:trHeight w:val="803" w:hRule="atLeast"/>
        </w:trPr>
        <w:tc>
          <w:tcPr>
            <w:vAlign w:val="top"/>
          </w:tcPr>
          <w:p w:rsidR="00000000" w:rsidDel="00000000" w:rsidP="00000000" w:rsidRDefault="00000000" w:rsidRPr="00000000" w14:paraId="0000007F">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Origins and peoples’ connections to the land and sense of place are accurately and authentically acknowledged.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Kulu is </w:t>
            </w:r>
            <w:r w:rsidDel="00000000" w:rsidR="00000000" w:rsidRPr="00000000">
              <w:rPr>
                <w:rFonts w:ascii="Times New Roman" w:cs="Times New Roman" w:eastAsia="Times New Roman" w:hAnsi="Times New Roman"/>
                <w:color w:val="741b47"/>
                <w:rtl w:val="0"/>
              </w:rPr>
              <w:t xml:space="preserve">immediately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connected to the land and its animals which </w:t>
            </w:r>
            <w:r w:rsidDel="00000000" w:rsidR="00000000" w:rsidRPr="00000000">
              <w:rPr>
                <w:rFonts w:ascii="Times New Roman" w:cs="Times New Roman" w:eastAsia="Times New Roman" w:hAnsi="Times New Roman"/>
                <w:color w:val="741b47"/>
                <w:rtl w:val="0"/>
              </w:rPr>
              <w:t xml:space="preserve">contributes</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 to their sense of </w:t>
            </w:r>
            <w:r w:rsidDel="00000000" w:rsidR="00000000" w:rsidRPr="00000000">
              <w:rPr>
                <w:rFonts w:ascii="Times New Roman" w:cs="Times New Roman" w:eastAsia="Times New Roman" w:hAnsi="Times New Roman"/>
                <w:color w:val="741b47"/>
                <w:rtl w:val="0"/>
              </w:rPr>
              <w:t xml:space="preserve">belonging </w:t>
            </w:r>
            <w:r w:rsidDel="00000000" w:rsidR="00000000" w:rsidRPr="00000000">
              <w:rPr>
                <w:rtl w:val="0"/>
              </w:rPr>
            </w:r>
          </w:p>
        </w:tc>
      </w:tr>
      <w:tr>
        <w:trPr>
          <w:trHeight w:val="803" w:hRule="atLeast"/>
        </w:trPr>
        <w:tc>
          <w:tcPr>
            <w:vAlign w:val="top"/>
          </w:tcPr>
          <w:p w:rsidR="00000000" w:rsidDel="00000000" w:rsidP="00000000" w:rsidRDefault="00000000" w:rsidRPr="00000000" w14:paraId="00000080">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 sense of place is reflected as more than a location through traditional knowledge, protocols, scientific and traditional perspectives regarding the use of land. - </w:t>
            </w:r>
            <w:r w:rsidDel="00000000" w:rsidR="00000000" w:rsidRPr="00000000">
              <w:rPr>
                <w:rFonts w:ascii="Times New Roman" w:cs="Times New Roman" w:eastAsia="Times New Roman" w:hAnsi="Times New Roman"/>
                <w:color w:val="741b47"/>
                <w:rtl w:val="0"/>
              </w:rPr>
              <w:t xml:space="preserve">the land and the sun are teachers</w:t>
            </w:r>
            <w:r w:rsidDel="00000000" w:rsidR="00000000" w:rsidRPr="00000000">
              <w:rPr>
                <w:rtl w:val="0"/>
              </w:rPr>
            </w:r>
          </w:p>
        </w:tc>
      </w:tr>
      <w:tr>
        <w:trPr>
          <w:trHeight w:val="803" w:hRule="atLeast"/>
        </w:trPr>
        <w:tc>
          <w:tcPr>
            <w:vAlign w:val="top"/>
          </w:tcPr>
          <w:p w:rsidR="00000000" w:rsidDel="00000000" w:rsidP="00000000" w:rsidRDefault="00000000" w:rsidRPr="00000000" w14:paraId="00000081">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Contemporary Perspectives of Histories</w:t>
            </w:r>
          </w:p>
          <w:p w:rsidR="00000000" w:rsidDel="00000000" w:rsidP="00000000" w:rsidRDefault="00000000" w:rsidRPr="00000000" w14:paraId="00000082">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Diverse perspectives of the impacts of historical events are presented.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803" w:hRule="atLeast"/>
        </w:trPr>
        <w:tc>
          <w:tcPr>
            <w:vAlign w:val="top"/>
          </w:tcPr>
          <w:p w:rsidR="00000000" w:rsidDel="00000000" w:rsidP="00000000" w:rsidRDefault="00000000" w:rsidRPr="00000000" w14:paraId="00000083">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Indigenous pedagogy and ways of knowing are respected and appropriately reflected in contemporary contexts. - </w:t>
            </w:r>
            <w:r w:rsidDel="00000000" w:rsidR="00000000" w:rsidRPr="00000000">
              <w:rPr>
                <w:rFonts w:ascii="Times New Roman" w:cs="Times New Roman" w:eastAsia="Times New Roman" w:hAnsi="Times New Roman"/>
                <w:color w:val="741b47"/>
                <w:rtl w:val="0"/>
              </w:rPr>
              <w:t xml:space="preserve">animals and land are teaching Kulu </w:t>
            </w:r>
            <w:r w:rsidDel="00000000" w:rsidR="00000000" w:rsidRPr="00000000">
              <w:rPr>
                <w:rtl w:val="0"/>
              </w:rPr>
            </w:r>
          </w:p>
        </w:tc>
      </w:tr>
      <w:tr>
        <w:trPr>
          <w:trHeight w:val="803" w:hRule="atLeast"/>
        </w:trPr>
        <w:tc>
          <w:tcPr>
            <w:vAlign w:val="top"/>
          </w:tcPr>
          <w:p w:rsidR="00000000" w:rsidDel="00000000" w:rsidP="00000000" w:rsidRDefault="00000000" w:rsidRPr="00000000" w14:paraId="00000084">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There is accurate and authentic representation of First Peoples’ histories prior to the arrival of the Europeans.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125" w:hRule="atLeast"/>
        </w:trPr>
        <w:tc>
          <w:tcPr>
            <w:vAlign w:val="top"/>
          </w:tcPr>
          <w:p w:rsidR="00000000" w:rsidDel="00000000" w:rsidP="00000000" w:rsidRDefault="00000000" w:rsidRPr="00000000" w14:paraId="00000085">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Information about treaties is reflective of their spirit and intent as well as their sacred nature.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803" w:hRule="atLeast"/>
        </w:trPr>
        <w:tc>
          <w:tcPr>
            <w:vAlign w:val="top"/>
          </w:tcPr>
          <w:p w:rsidR="00000000" w:rsidDel="00000000" w:rsidP="00000000" w:rsidRDefault="00000000" w:rsidRPr="00000000" w14:paraId="00000086">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Histories, perspectives and actions are authentically presented and examined indicating how they have led to opportunities, challenges, conflicts and agreements. </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803" w:hRule="atLeast"/>
        </w:trPr>
        <w:tc>
          <w:tcPr>
            <w:vAlign w:val="top"/>
          </w:tcPr>
          <w:p w:rsidR="00000000" w:rsidDel="00000000" w:rsidP="00000000" w:rsidRDefault="00000000" w:rsidRPr="00000000" w14:paraId="00000087">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historical and contemporary contributions of Indigenous peoples to Alberta, Canada and the rest of the world are authentically and contextually presented with respectful acknowledgement.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25" w:hRule="atLeast"/>
        </w:trPr>
        <w:tc>
          <w:tcPr>
            <w:vAlign w:val="top"/>
          </w:tcPr>
          <w:p w:rsidR="00000000" w:rsidDel="00000000" w:rsidP="00000000" w:rsidRDefault="00000000" w:rsidRPr="00000000" w14:paraId="0000008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 diversity of leaders, role models, communities and places is presented. - </w:t>
            </w:r>
            <w:r w:rsidDel="00000000" w:rsidR="00000000" w:rsidRPr="00000000">
              <w:rPr>
                <w:rFonts w:ascii="Times New Roman" w:cs="Times New Roman" w:eastAsia="Times New Roman" w:hAnsi="Times New Roman"/>
                <w:color w:val="741b47"/>
                <w:rtl w:val="0"/>
              </w:rPr>
              <w:t xml:space="preserve">many animals represent leaders as is the land and the wind </w:t>
            </w:r>
            <w:r w:rsidDel="00000000" w:rsidR="00000000" w:rsidRPr="00000000">
              <w:rPr>
                <w:rtl w:val="0"/>
              </w:rPr>
            </w:r>
          </w:p>
        </w:tc>
      </w:tr>
      <w:tr>
        <w:trPr>
          <w:trHeight w:val="25" w:hRule="atLeast"/>
        </w:trPr>
        <w:tc>
          <w:tcPr>
            <w:vAlign w:val="top"/>
          </w:tcPr>
          <w:p w:rsidR="00000000" w:rsidDel="00000000" w:rsidP="00000000" w:rsidRDefault="00000000" w:rsidRPr="00000000" w14:paraId="00000089">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roles of kinship, clans and traditional societies are accurately presented.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w:t>
            </w:r>
            <w:r w:rsidDel="00000000" w:rsidR="00000000" w:rsidRPr="00000000">
              <w:rPr>
                <w:rFonts w:ascii="Times New Roman" w:cs="Times New Roman" w:eastAsia="Times New Roman" w:hAnsi="Times New Roman"/>
                <w:color w:val="741b47"/>
                <w:rtl w:val="0"/>
              </w:rPr>
              <w:t xml:space="preserve">animals</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color w:val="741b47"/>
                <w:rtl w:val="0"/>
              </w:rPr>
              <w:t xml:space="preserve">are their to protect and aid Kulu through their journey of life </w:t>
            </w:r>
            <w:r w:rsidDel="00000000" w:rsidR="00000000" w:rsidRPr="00000000">
              <w:rPr>
                <w:rtl w:val="0"/>
              </w:rPr>
            </w:r>
          </w:p>
        </w:tc>
      </w:tr>
      <w:tr>
        <w:trPr>
          <w:trHeight w:val="803" w:hRule="atLeast"/>
        </w:trPr>
        <w:tc>
          <w:tcPr>
            <w:vAlign w:val="top"/>
          </w:tcPr>
          <w:p w:rsidR="00000000" w:rsidDel="00000000" w:rsidP="00000000" w:rsidRDefault="00000000" w:rsidRPr="00000000" w14:paraId="0000008A">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Involvement of Indigenous Peoples</w:t>
            </w:r>
          </w:p>
          <w:p w:rsidR="00000000" w:rsidDel="00000000" w:rsidP="00000000" w:rsidRDefault="00000000" w:rsidRPr="00000000" w14:paraId="0000008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involvement of appropriate Elders, Knowledge Keepers, storytellers, ceremonialists, cultural experts and recognized members of Indigenous communities in the development and validation of the curriculum is evident through accreditation and documentation. </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803" w:hRule="atLeast"/>
        </w:trPr>
        <w:tc>
          <w:tcPr>
            <w:vAlign w:val="top"/>
          </w:tcPr>
          <w:p w:rsidR="00000000" w:rsidDel="00000000" w:rsidP="00000000" w:rsidRDefault="00000000" w:rsidRPr="00000000" w14:paraId="0000008C">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Stories, ceremonies, teachings, values and protocols are presented respectfully, authentically and appropriately to reflect a diversity of truths and perspectives.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a variety of less</w:t>
            </w:r>
            <w:r w:rsidDel="00000000" w:rsidR="00000000" w:rsidRPr="00000000">
              <w:rPr>
                <w:rFonts w:ascii="Times New Roman" w:cs="Times New Roman" w:eastAsia="Times New Roman" w:hAnsi="Times New Roman"/>
                <w:color w:val="741b47"/>
                <w:rtl w:val="0"/>
              </w:rPr>
              <w:t xml:space="preserve">ons are taught by the animals, (tenderness, laziness, lovingness, creativeness, and respectfulness) </w:t>
            </w:r>
            <w:r w:rsidDel="00000000" w:rsidR="00000000" w:rsidRPr="00000000">
              <w:rPr>
                <w:rtl w:val="0"/>
              </w:rPr>
            </w:r>
          </w:p>
        </w:tc>
      </w:tr>
      <w:tr>
        <w:trPr>
          <w:trHeight w:val="803" w:hRule="atLeast"/>
        </w:trPr>
        <w:tc>
          <w:tcPr>
            <w:tcBorders>
              <w:top w:color="000000" w:space="0" w:sz="18" w:val="single"/>
            </w:tcBorders>
            <w:vAlign w:val="top"/>
          </w:tcPr>
          <w:p w:rsidR="00000000" w:rsidDel="00000000" w:rsidP="00000000" w:rsidRDefault="00000000" w:rsidRPr="00000000" w14:paraId="0000008D">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8E">
            <w:pPr>
              <w:numPr>
                <w:ilvl w:val="0"/>
                <w:numId w:val="11"/>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of ancestors, time and place? Please provide detail and examples.</w:t>
            </w:r>
            <w:r w:rsidDel="00000000" w:rsidR="00000000" w:rsidRPr="00000000">
              <w:rPr>
                <w:rtl w:val="0"/>
              </w:rPr>
            </w:r>
          </w:p>
          <w:p w:rsidR="00000000" w:rsidDel="00000000" w:rsidP="00000000" w:rsidRDefault="00000000" w:rsidRPr="00000000" w14:paraId="0000008F">
            <w:pPr>
              <w:numPr>
                <w:ilvl w:val="1"/>
                <w:numId w:val="11"/>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In this book, the knowledge keepers are the land and the animals, which validates their importance and suggests that they are sacred because of the knowledge they hold and share</w:t>
            </w:r>
          </w:p>
          <w:p w:rsidR="00000000" w:rsidDel="00000000" w:rsidP="00000000" w:rsidRDefault="00000000" w:rsidRPr="00000000" w14:paraId="00000090">
            <w:pPr>
              <w:numPr>
                <w:ilvl w:val="1"/>
                <w:numId w:val="11"/>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The main teachings are, respect for the environment and one’s self, having pride in one's heritage, to always give love, be patient and gentle. These are all universal teachings that any student will benefit from learning. </w:t>
            </w:r>
          </w:p>
          <w:p w:rsidR="00000000" w:rsidDel="00000000" w:rsidP="00000000" w:rsidRDefault="00000000" w:rsidRPr="00000000" w14:paraId="00000091">
            <w:pPr>
              <w:keepNext w:val="0"/>
              <w:keepLines w:val="0"/>
              <w:widowControl w:val="1"/>
              <w:numPr>
                <w:ilvl w:val="0"/>
                <w:numId w:val="11"/>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Is there content or perspectives that require additional or supplementary information and support? Explain.</w:t>
            </w:r>
          </w:p>
        </w:tc>
      </w:tr>
    </w:tbl>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3">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Reflections </w:t>
      </w:r>
      <w:r w:rsidDel="00000000" w:rsidR="00000000" w:rsidRPr="00000000">
        <w:rPr>
          <w:rtl w:val="0"/>
        </w:rPr>
      </w:r>
    </w:p>
    <w:p w:rsidR="00000000" w:rsidDel="00000000" w:rsidP="00000000" w:rsidRDefault="00000000" w:rsidRPr="00000000" w14:paraId="00000094">
      <w:pPr>
        <w:spacing w:line="360" w:lineRule="auto"/>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was a great book with gorgeous illustrations that demonstrate the gifts the animals are giving to Kulu. Kalluk and Neonakis personify the animals well and I think students will enjoy this aspect of the book. The animals clearly care for Kulu and continue to empower, educate and encourage Kulu to aid them through her life journey. These animals are not judgemental, rather they are there to positively reinforce Kulu in their life. The main teachings are, respect for the environment and one’s self, having pride in one's heritage, to always give love, be patient and gentle. These are all universal teachings that any student will benefit from learning. There are some blindspots in the book, that allow for such a positive representation of Inuit history. Treaties, and the relationship between the Inuit and non Inuit peoples are not represented, which is unfortunate. However, I understand that the purpose of this book was meant to showcase how animals and the land are an integral part of Intuit culture. The intent of this book was not meant to shed light on the atrocities that the Inuti have faced in terms of not honouring treaties and assimilation tactics. </w:t>
      </w:r>
    </w:p>
    <w:p w:rsidR="00000000" w:rsidDel="00000000" w:rsidP="00000000" w:rsidRDefault="00000000" w:rsidRPr="00000000" w14:paraId="00000095">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96">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97">
      <w:pPr>
        <w:jc w:val="center"/>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b w:val="1"/>
          <w:rtl w:val="0"/>
        </w:rPr>
        <w:t xml:space="preserve">Classroom Applications </w:t>
      </w:r>
      <w:r w:rsidDel="00000000" w:rsidR="00000000" w:rsidRPr="00000000">
        <w:rPr>
          <w:rtl w:val="0"/>
        </w:rPr>
      </w:r>
    </w:p>
    <w:p w:rsidR="00000000" w:rsidDel="00000000" w:rsidP="00000000" w:rsidRDefault="00000000" w:rsidRPr="00000000" w14:paraId="00000098">
      <w:pPr>
        <w:numPr>
          <w:ilvl w:val="0"/>
          <w:numId w:val="15"/>
        </w:numPr>
        <w:ind w:left="72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Use the book as a starting point/introduction to Inuit culture and have them do more research</w:t>
      </w:r>
    </w:p>
    <w:p w:rsidR="00000000" w:rsidDel="00000000" w:rsidP="00000000" w:rsidRDefault="00000000" w:rsidRPr="00000000" w14:paraId="00000099">
      <w:pPr>
        <w:numPr>
          <w:ilvl w:val="0"/>
          <w:numId w:val="15"/>
        </w:numPr>
        <w:ind w:left="72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Pick one animal (and their teaching) and have the students make their own book on how the animal taught that teaching to Kulu</w:t>
      </w:r>
    </w:p>
    <w:p w:rsidR="00000000" w:rsidDel="00000000" w:rsidP="00000000" w:rsidRDefault="00000000" w:rsidRPr="00000000" w14:paraId="0000009A">
      <w:pPr>
        <w:numPr>
          <w:ilvl w:val="0"/>
          <w:numId w:val="15"/>
        </w:numPr>
        <w:ind w:left="72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Ponder why the animals represented the teaching they did and do some research into Inuit culture to figure out why </w:t>
      </w:r>
    </w:p>
    <w:p w:rsidR="00000000" w:rsidDel="00000000" w:rsidP="00000000" w:rsidRDefault="00000000" w:rsidRPr="00000000" w14:paraId="0000009B">
      <w:pPr>
        <w:numPr>
          <w:ilvl w:val="0"/>
          <w:numId w:val="15"/>
        </w:numPr>
        <w:ind w:left="72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Focus on the animals teaching and talk about why it’s important to be _____ (respectful, loving, creative, etc) </w:t>
      </w:r>
    </w:p>
    <w:p w:rsidR="00000000" w:rsidDel="00000000" w:rsidP="00000000" w:rsidRDefault="00000000" w:rsidRPr="00000000" w14:paraId="0000009C">
      <w:pPr>
        <w:numPr>
          <w:ilvl w:val="0"/>
          <w:numId w:val="15"/>
        </w:numPr>
        <w:ind w:left="72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Connect other stories/personal experiences that have taught them to be ____ (respectful, loving, creative, etc) </w:t>
      </w:r>
    </w:p>
    <w:p w:rsidR="00000000" w:rsidDel="00000000" w:rsidP="00000000" w:rsidRDefault="00000000" w:rsidRPr="00000000" w14:paraId="0000009D">
      <w:pPr>
        <w:numPr>
          <w:ilvl w:val="0"/>
          <w:numId w:val="15"/>
        </w:numPr>
        <w:ind w:left="72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Research arctic animals ant talk about why they are important to the ecosystem</w:t>
      </w:r>
    </w:p>
    <w:p w:rsidR="00000000" w:rsidDel="00000000" w:rsidP="00000000" w:rsidRDefault="00000000" w:rsidRPr="00000000" w14:paraId="0000009E">
      <w:pPr>
        <w:numPr>
          <w:ilvl w:val="1"/>
          <w:numId w:val="15"/>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research an arctic ecosystem to see how they are all interconnected  </w:t>
      </w:r>
    </w:p>
    <w:p w:rsidR="00000000" w:rsidDel="00000000" w:rsidP="00000000" w:rsidRDefault="00000000" w:rsidRPr="00000000" w14:paraId="0000009F">
      <w:pPr>
        <w:jc w:val="center"/>
        <w:rPr>
          <w:rFonts w:ascii="Times New Roman" w:cs="Times New Roman" w:eastAsia="Times New Roman" w:hAnsi="Times New Roman"/>
          <w:color w:val="741b47"/>
        </w:rPr>
      </w:pPr>
      <w:r w:rsidDel="00000000" w:rsidR="00000000" w:rsidRPr="00000000">
        <w:rPr>
          <w:rtl w:val="0"/>
        </w:rPr>
      </w:r>
    </w:p>
    <w:sectPr>
      <w:footerReference r:id="rId8" w:type="default"/>
      <w:pgSz w:h="15840" w:w="12240" w:orient="portrait"/>
      <w:pgMar w:bottom="720" w:top="720" w:left="720" w:right="720" w:header="540" w:footer="535"/>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Courier New"/>
  <w:font w:name="New York"/>
  <w:font w:name="Tahoma">
    <w:embedRegular w:fontKey="{00000000-0000-0000-0000-000000000000}" r:id="rId1" w:subsetted="0"/>
    <w:embedBold w:fontKey="{00000000-0000-0000-0000-000000000000}" r:id="rId2" w:subsetted="0"/>
  </w:font>
  <w:font w:name="Times"/>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 w:val="left" w:pos="0"/>
        <w:tab w:val="right" w:pos="10800"/>
      </w:tabs>
      <w:spacing w:after="0" w:before="0" w:line="240" w:lineRule="auto"/>
      <w:ind w:left="0" w:right="0" w:firstLine="0"/>
      <w:jc w:val="righ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Alberta Education</w:t>
      <w:tab/>
      <w:t xml:space="preserve">Guiding Voices Evaluation Tool, 2016                                                                                </w:t>
    </w:r>
    <w:r w:rsidDel="00000000" w:rsidR="00000000" w:rsidRPr="00000000">
      <w:rPr>
        <w:rFonts w:ascii="Times" w:cs="Times" w:eastAsia="Times" w:hAnsi="Times"/>
        <w:b w:val="0"/>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6">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8">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9">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0">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ew York" w:cs="New York" w:eastAsia="New York" w:hAnsi="New York"/>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rFonts w:ascii="Tahoma" w:cs="Tahoma" w:eastAsia="Tahoma" w:hAnsi="Tahoma"/>
      <w:b w:val="1"/>
      <w:sz w:val="28"/>
      <w:szCs w:val="28"/>
      <w:vertAlign w:val="baseline"/>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suppressAutoHyphens w:val="1"/>
      <w:spacing w:line="1" w:lineRule="atLeast"/>
      <w:ind w:leftChars="-1" w:rightChars="0" w:firstLineChars="-1"/>
      <w:textDirection w:val="btLr"/>
      <w:textAlignment w:val="top"/>
      <w:outlineLvl w:val="0"/>
    </w:pPr>
    <w:rPr>
      <w:rFonts w:ascii="Tahoma" w:cs="Tahoma" w:eastAsia="MS Mincho" w:hAnsi="Tahoma"/>
      <w:b w:val="1"/>
      <w:bCs w:val="1"/>
      <w:w w:val="100"/>
      <w:position w:val="-1"/>
      <w:sz w:val="28"/>
      <w:szCs w:val="22"/>
      <w:effect w:val="none"/>
      <w:vertAlign w:val="baseline"/>
      <w:cs w:val="0"/>
      <w:em w:val="none"/>
      <w:lang w:bidi="ar-SA" w:eastAsia="ja-JP" w:val="en-CA"/>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character" w:styleId="PageNumber">
    <w:name w:val="Page Number"/>
    <w:basedOn w:val="DefaultParagraphFont"/>
    <w:next w:val="PageNumber"/>
    <w:autoRedefine w:val="0"/>
    <w:hidden w:val="0"/>
    <w:qFormat w:val="0"/>
    <w:rPr>
      <w:w w:val="100"/>
      <w:position w:val="-1"/>
      <w:effect w:val="none"/>
      <w:vertAlign w:val="baseline"/>
      <w:cs w:val="0"/>
      <w:em w:val="none"/>
      <w:lang/>
    </w:rPr>
  </w:style>
  <w:style w:type="paragraph" w:styleId="BalloonText">
    <w:name w:val="Balloon Text"/>
    <w:basedOn w:val="Normal"/>
    <w:next w:val="BalloonText"/>
    <w:autoRedefine w:val="0"/>
    <w:hidden w:val="0"/>
    <w:qFormat w:val="0"/>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US"/>
    </w:r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eaderChar">
    <w:name w:val="Header Char"/>
    <w:next w:val="HeaderChar"/>
    <w:autoRedefine w:val="0"/>
    <w:hidden w:val="0"/>
    <w:qFormat w:val="0"/>
    <w:rPr>
      <w:w w:val="100"/>
      <w:position w:val="-1"/>
      <w:sz w:val="24"/>
      <w:effect w:val="none"/>
      <w:vertAlign w:val="baseline"/>
      <w:cs w:val="0"/>
      <w:em w:val="none"/>
      <w:lang/>
    </w:rPr>
  </w:style>
  <w:style w:type="paragraph" w:styleId="ListParagraph">
    <w:name w:val="List Paragraph"/>
    <w:basedOn w:val="Normal"/>
    <w:next w:val="ListParagraph"/>
    <w:autoRedefine w:val="0"/>
    <w:hidden w:val="0"/>
    <w:qFormat w:val="0"/>
    <w:pPr>
      <w:suppressAutoHyphens w:val="1"/>
      <w:spacing w:after="200" w:line="276" w:lineRule="auto"/>
      <w:ind w:left="720" w:leftChars="-1" w:rightChars="0" w:firstLineChars="-1"/>
      <w:contextualSpacing w:val="1"/>
      <w:textDirection w:val="btLr"/>
      <w:textAlignment w:val="top"/>
      <w:outlineLvl w:val="0"/>
    </w:pPr>
    <w:rPr>
      <w:rFonts w:ascii="Calibri" w:cs="Times New Roman" w:eastAsia="Calibri" w:hAnsi="Calibri"/>
      <w:w w:val="100"/>
      <w:position w:val="-1"/>
      <w:sz w:val="22"/>
      <w:szCs w:val="22"/>
      <w:effect w:val="none"/>
      <w:vertAlign w:val="baseline"/>
      <w:cs w:val="0"/>
      <w:em w:val="none"/>
      <w:lang w:bidi="ar-SA" w:eastAsia="en-US" w:val="en-US"/>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character" w:styleId="ListParagraphChar">
    <w:name w:val="List Paragraph Char"/>
    <w:next w:val="ListParagraphChar"/>
    <w:autoRedefine w:val="0"/>
    <w:hidden w:val="0"/>
    <w:qFormat w:val="0"/>
    <w:rPr>
      <w:rFonts w:ascii="Calibri" w:eastAsia="Calibri" w:hAnsi="Calibri"/>
      <w:w w:val="100"/>
      <w:position w:val="-1"/>
      <w:sz w:val="22"/>
      <w:szCs w:val="22"/>
      <w:effect w:val="none"/>
      <w:vertAlign w:val="baseline"/>
      <w:cs w:val="0"/>
      <w:em w:val="none"/>
      <w:lang/>
    </w:rPr>
  </w:style>
  <w:style w:type="character" w:styleId="FollowedHyperlink">
    <w:name w:val="FollowedHyperlink"/>
    <w:next w:val="FollowedHyperlink"/>
    <w:autoRedefine w:val="0"/>
    <w:hidden w:val="0"/>
    <w:qFormat w:val="0"/>
    <w:rPr>
      <w:color w:val="800080"/>
      <w:w w:val="100"/>
      <w:position w:val="-1"/>
      <w:u w:val="single"/>
      <w:effect w:val="none"/>
      <w:vertAlign w:val="baseline"/>
      <w:cs w:val="0"/>
      <w:em w:val="none"/>
      <w:lang/>
    </w:rPr>
  </w:style>
  <w:style w:type="character" w:styleId="FooterChar">
    <w:name w:val="Footer Char"/>
    <w:next w:val="FooterChar"/>
    <w:autoRedefine w:val="0"/>
    <w:hidden w:val="0"/>
    <w:qFormat w:val="0"/>
    <w:rPr>
      <w:w w:val="100"/>
      <w:position w:val="-1"/>
      <w:sz w:val="24"/>
      <w:effect w:val="none"/>
      <w:vertAlign w:val="baseline"/>
      <w:cs w:val="0"/>
      <w:em w:val="none"/>
      <w:lang/>
    </w:rPr>
  </w:style>
  <w:style w:type="character" w:styleId="Heading1Char">
    <w:name w:val="Heading 1 Char"/>
    <w:next w:val="Heading1Char"/>
    <w:autoRedefine w:val="0"/>
    <w:hidden w:val="0"/>
    <w:qFormat w:val="0"/>
    <w:rPr>
      <w:rFonts w:ascii="Tahoma" w:cs="Tahoma" w:eastAsia="MS Mincho" w:hAnsi="Tahoma"/>
      <w:b w:val="1"/>
      <w:bCs w:val="1"/>
      <w:w w:val="100"/>
      <w:position w:val="-1"/>
      <w:sz w:val="28"/>
      <w:szCs w:val="22"/>
      <w:effect w:val="none"/>
      <w:vertAlign w:val="baseline"/>
      <w:cs w:val="0"/>
      <w:em w:val="none"/>
      <w:lang w:eastAsia="ja-JP" w:val="en-CA"/>
    </w:rPr>
  </w:style>
  <w:style w:type="character" w:styleId="CommentReference">
    <w:name w:val="Comment Reference"/>
    <w:next w:val="CommentReference"/>
    <w:autoRedefine w:val="0"/>
    <w:hidden w:val="0"/>
    <w:qFormat w:val="0"/>
    <w:rPr>
      <w:w w:val="100"/>
      <w:position w:val="-1"/>
      <w:sz w:val="16"/>
      <w:szCs w:val="16"/>
      <w:effect w:val="none"/>
      <w:vertAlign w:val="baseline"/>
      <w:cs w:val="0"/>
      <w:em w:val="none"/>
      <w:lang/>
    </w:rPr>
  </w:style>
  <w:style w:type="paragraph" w:styleId="CommentText">
    <w:name w:val="Comment Text"/>
    <w:basedOn w:val="Normal"/>
    <w:next w:val="CommentText"/>
    <w:autoRedefine w:val="0"/>
    <w:hidden w:val="0"/>
    <w:qFormat w:val="0"/>
    <w:pPr>
      <w:suppressAutoHyphens w:val="1"/>
      <w:spacing w:line="1" w:lineRule="atLeast"/>
      <w:ind w:leftChars="-1" w:rightChars="0" w:firstLineChars="-1"/>
      <w:textDirection w:val="btLr"/>
      <w:textAlignment w:val="top"/>
      <w:outlineLvl w:val="0"/>
    </w:pPr>
    <w:rPr>
      <w:w w:val="100"/>
      <w:position w:val="-1"/>
      <w:sz w:val="20"/>
      <w:effect w:val="none"/>
      <w:vertAlign w:val="baseline"/>
      <w:cs w:val="0"/>
      <w:em w:val="none"/>
      <w:lang w:bidi="ar-SA" w:eastAsia="en-US" w:val="en-US"/>
    </w:rPr>
  </w:style>
  <w:style w:type="character" w:styleId="CommentTextChar">
    <w:name w:val="Comment Text Char"/>
    <w:basedOn w:val="DefaultParagraphFont"/>
    <w:next w:val="CommentTextChar"/>
    <w:autoRedefine w:val="0"/>
    <w:hidden w:val="0"/>
    <w:qFormat w:val="0"/>
    <w:rPr>
      <w:w w:val="100"/>
      <w:position w:val="-1"/>
      <w:effect w:val="none"/>
      <w:vertAlign w:val="baseline"/>
      <w:cs w:val="0"/>
      <w:em w:val="none"/>
      <w:lang/>
    </w:rPr>
  </w:style>
  <w:style w:type="paragraph" w:styleId="CommentSubject">
    <w:name w:val="Comment Subject"/>
    <w:basedOn w:val="CommentText"/>
    <w:next w:val="CommentText"/>
    <w:autoRedefine w:val="0"/>
    <w:hidden w:val="0"/>
    <w:qFormat w:val="0"/>
    <w:pPr>
      <w:suppressAutoHyphens w:val="1"/>
      <w:spacing w:line="1" w:lineRule="atLeast"/>
      <w:ind w:leftChars="-1" w:rightChars="0" w:firstLineChars="-1"/>
      <w:textDirection w:val="btLr"/>
      <w:textAlignment w:val="top"/>
      <w:outlineLvl w:val="0"/>
    </w:pPr>
    <w:rPr>
      <w:b w:val="1"/>
      <w:bCs w:val="1"/>
      <w:w w:val="100"/>
      <w:position w:val="-1"/>
      <w:sz w:val="20"/>
      <w:effect w:val="none"/>
      <w:vertAlign w:val="baseline"/>
      <w:cs w:val="0"/>
      <w:em w:val="none"/>
      <w:lang w:bidi="ar-SA" w:eastAsia="en-US" w:val="en-US"/>
    </w:rPr>
  </w:style>
  <w:style w:type="character" w:styleId="CommentSubjectChar">
    <w:name w:val="Comment Subject Char"/>
    <w:next w:val="CommentSubjectChar"/>
    <w:autoRedefine w:val="0"/>
    <w:hidden w:val="0"/>
    <w:qFormat w:val="0"/>
    <w:rPr>
      <w:b w:val="1"/>
      <w:bCs w:val="1"/>
      <w:w w:val="100"/>
      <w:position w:val="-1"/>
      <w:effect w:val="none"/>
      <w:vertAlign w:val="baseline"/>
      <w:cs w:val="0"/>
      <w:em w:val="none"/>
      <w:lang/>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72.0" w:type="dxa"/>
        <w:left w:w="72.0" w:type="dxa"/>
        <w:bottom w:w="72.0" w:type="dxa"/>
        <w:right w:w="72.0" w:type="dxa"/>
      </w:tblCellMar>
    </w:tblPr>
  </w:style>
  <w:style w:type="table" w:styleId="Table2">
    <w:basedOn w:val="TableNormal"/>
    <w:tblPr>
      <w:tblStyleRowBandSize w:val="1"/>
      <w:tblStyleColBandSize w:val="1"/>
      <w:tblCellMar>
        <w:top w:w="72.0" w:type="dxa"/>
        <w:left w:w="72.0" w:type="dxa"/>
        <w:bottom w:w="72.0" w:type="dxa"/>
        <w:right w:w="72.0" w:type="dxa"/>
      </w:tblCellMar>
    </w:tblPr>
  </w:style>
  <w:style w:type="table" w:styleId="Table3">
    <w:basedOn w:val="TableNormal"/>
    <w:tblPr>
      <w:tblStyleRowBandSize w:val="1"/>
      <w:tblStyleColBandSize w:val="1"/>
      <w:tblCellMar>
        <w:top w:w="72.0" w:type="dxa"/>
        <w:left w:w="72.0" w:type="dxa"/>
        <w:bottom w:w="72.0" w:type="dxa"/>
        <w:right w:w="72.0" w:type="dxa"/>
      </w:tblCellMar>
    </w:tblPr>
  </w:style>
  <w:style w:type="table" w:styleId="Table4">
    <w:basedOn w:val="TableNormal"/>
    <w:tblPr>
      <w:tblStyleRowBandSize w:val="1"/>
      <w:tblStyleColBandSize w:val="1"/>
      <w:tblCellMar>
        <w:top w:w="72.0" w:type="dxa"/>
        <w:left w:w="72.0" w:type="dxa"/>
        <w:bottom w:w="72.0" w:type="dxa"/>
        <w:right w:w="72.0" w:type="dxa"/>
      </w:tblCellMar>
    </w:tblPr>
  </w:style>
  <w:style w:type="table" w:styleId="Table5">
    <w:basedOn w:val="TableNormal"/>
    <w:tblPr>
      <w:tblStyleRowBandSize w:val="1"/>
      <w:tblStyleColBandSize w:val="1"/>
      <w:tblCellMar>
        <w:top w:w="72.0" w:type="dxa"/>
        <w:left w:w="72.0" w:type="dxa"/>
        <w:bottom w:w="72.0" w:type="dxa"/>
        <w:right w:w="72.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learnalberta.ca/content/fnmigv/index.html" TargetMode="Externa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AAu8H5kpTH6scfZKEvGIoMc5jRw==">AMUW2mW79yCUmkc8rFASVG5nHiJTWsoCehv6jcJ97pdRElxifckEhK6pedMsBlqxyRtXRd9EBQF04vAvimD5HJ1PgynObUywAqd9kPemJoGQqtZvjh/Sj9hrhKM5WsI3fDT47TFoQYTIYwdIP261liHAr8JNuFGRHAgb/AssBVsJUgzLQgwt8Qs0yOg8NggaR2VayVsN63wZ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2016-06-14T22:36:00Z</dcterms:created>
  <dc:creator>Curriculum Branch</dc:creator>
</cp:coreProperties>
</file>

<file path=docProps/custom.xml><?xml version="1.0" encoding="utf-8"?>
<Properties xmlns="http://schemas.openxmlformats.org/officeDocument/2006/custom-properties" xmlns:vt="http://schemas.openxmlformats.org/officeDocument/2006/docPropsVTypes"/>
</file>